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4E" w:rsidRPr="00505C5B" w:rsidRDefault="006D154E" w:rsidP="00102A22">
      <w:pPr>
        <w:jc w:val="center"/>
        <w:rPr>
          <w:rFonts w:ascii="Times New Roman" w:hAnsi="Times New Roman"/>
          <w:sz w:val="24"/>
          <w:szCs w:val="24"/>
        </w:rPr>
      </w:pPr>
      <w:r w:rsidRPr="00505C5B">
        <w:rPr>
          <w:rFonts w:ascii="Times New Roman" w:hAnsi="Times New Roman"/>
          <w:sz w:val="24"/>
          <w:szCs w:val="24"/>
        </w:rPr>
        <w:t xml:space="preserve">Пропозиції щодо оновлення освітньої програми 035.041 «ГЕРМАНСЬКІ МОВИ ТА ЛІТЕРАТУРИ (ПЕРЕКЛАД ВКЛЮЧНО) ПЕРША - АНГЛІЙСЬКА» освітнього рівня  бакалавр </w:t>
      </w:r>
    </w:p>
    <w:p w:rsidR="006D154E" w:rsidRPr="00505C5B" w:rsidRDefault="006D154E" w:rsidP="00102A22">
      <w:pPr>
        <w:jc w:val="center"/>
        <w:rPr>
          <w:rFonts w:ascii="Times New Roman" w:hAnsi="Times New Roman"/>
          <w:sz w:val="24"/>
          <w:szCs w:val="24"/>
        </w:rPr>
      </w:pPr>
      <w:r w:rsidRPr="00505C5B">
        <w:rPr>
          <w:rFonts w:ascii="Times New Roman" w:hAnsi="Times New Roman"/>
          <w:sz w:val="24"/>
          <w:szCs w:val="24"/>
        </w:rPr>
        <w:t>Гарант Денисенко Надія Валеріївна</w:t>
      </w:r>
    </w:p>
    <w:p w:rsidR="006D154E" w:rsidRPr="00505C5B" w:rsidRDefault="006D154E" w:rsidP="00102A2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9"/>
        <w:gridCol w:w="2189"/>
        <w:gridCol w:w="3960"/>
        <w:gridCol w:w="5220"/>
        <w:gridCol w:w="1564"/>
      </w:tblGrid>
      <w:tr w:rsidR="006D154E" w:rsidRPr="00505C5B" w:rsidTr="00D071B8">
        <w:tc>
          <w:tcPr>
            <w:tcW w:w="2419" w:type="dxa"/>
            <w:vMerge w:val="restart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Частина ОП яка оновлюється</w:t>
            </w:r>
          </w:p>
        </w:tc>
        <w:tc>
          <w:tcPr>
            <w:tcW w:w="2189" w:type="dxa"/>
            <w:vMerge w:val="restart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Підстави (згідно Положення про ОП, пункт 4.1)</w:t>
            </w:r>
          </w:p>
        </w:tc>
        <w:tc>
          <w:tcPr>
            <w:tcW w:w="9180" w:type="dxa"/>
            <w:gridSpan w:val="2"/>
          </w:tcPr>
          <w:p w:rsidR="006D154E" w:rsidRPr="00505C5B" w:rsidRDefault="006D154E" w:rsidP="00B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Пропозиції</w:t>
            </w:r>
          </w:p>
        </w:tc>
        <w:tc>
          <w:tcPr>
            <w:tcW w:w="1564" w:type="dxa"/>
            <w:vMerge w:val="restart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Розгляд і затвердження змін (згідно Положення про ОП) </w:t>
            </w:r>
          </w:p>
        </w:tc>
      </w:tr>
      <w:tr w:rsidR="006D154E" w:rsidRPr="00505C5B" w:rsidTr="00D071B8">
        <w:tc>
          <w:tcPr>
            <w:tcW w:w="2419" w:type="dxa"/>
            <w:vMerge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Фактичний стан</w:t>
            </w: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Передбачається </w:t>
            </w:r>
          </w:p>
        </w:tc>
        <w:tc>
          <w:tcPr>
            <w:tcW w:w="1564" w:type="dxa"/>
            <w:vMerge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Уточнення запланованих результатів навчанняОП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Уточнення найменування та обсягу (у кредитах Е</w:t>
            </w: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CTS</w:t>
            </w: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) дисциплін (модулів) та практик обов’язкової  частини навчального плану відповідно до внесених змін у програму дисципліни/ практики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D154E" w:rsidRPr="00505C5B" w:rsidRDefault="006D154E" w:rsidP="00D071B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D071B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Теорія літератури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германської філології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спеціальності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науково-педагогічних досліджень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перекладознавства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bCs/>
                <w:sz w:val="24"/>
                <w:szCs w:val="24"/>
              </w:rPr>
              <w:t>Теоретичний курс основної іноземної мови</w:t>
            </w:r>
            <w:r w:rsidRPr="00505C5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12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Історія основної іноземної мови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Лінгвокраїнознавство Британії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505C5B">
              <w:rPr>
                <w:rFonts w:ascii="Times New Roman" w:hAnsi="Times New Roman"/>
                <w:bCs/>
                <w:sz w:val="24"/>
                <w:szCs w:val="24"/>
              </w:rPr>
              <w:t xml:space="preserve">едагогіка </w:t>
            </w:r>
            <w:r w:rsidRPr="00505C5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6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Основна іноземна мова  з курсовою роботою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49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перекладу з англійської мови з курсовою робото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Порівняльна типологія англійської та української мов 4  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   Література англомовних країн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Методика навчання основної іноземної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Друга іноземна мова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Основи культури спілкування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Виробнича практика (в дитячих закладах оздоровлення та відпочинку)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Виробнича практика (перекладацька)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Сучасні тенденції розвитку мовознавства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теорії літератури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фаху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 перекладознавства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54E" w:rsidRPr="00505C5B" w:rsidRDefault="006D154E" w:rsidP="00D071B8">
            <w:pPr>
              <w:ind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Перекладознавство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Історія світової літератури 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Теоретична фонетика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Теоретична граматика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Лексикологія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Стилістика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Історія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Лінгвокраїнознавство Британії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Педагогіка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Практичний курс англійської мови  з мовленнєвою практикою та курсовою роботою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48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перекладу з англійської мови з курсовою роботою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Порівняльна типологія англійської та української мов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Література англомовних країн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Методика навчання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Практичний курс  німецької мови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Практикум з сучасної української літературної мови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Практикум з граматики англійської мови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Література німецькомовних країн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Інтерпретація англомовного художнього тексту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навчальна (перекладацька)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Виробнича практика (перекладацька)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Виробнича практика (педагогічна)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564" w:type="dxa"/>
          </w:tcPr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Перерозподіл дисциплін, практик з циклу вибіркових до циклу обов`язкових освітніх компонентів</w:t>
            </w:r>
          </w:p>
        </w:tc>
        <w:tc>
          <w:tcPr>
            <w:tcW w:w="2189" w:type="dxa"/>
          </w:tcPr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Практикум з граматики англійської мови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Література німецькомовних країн 3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Оновлення переліку дисциплін для вільного вибору студентами</w:t>
            </w:r>
          </w:p>
        </w:tc>
        <w:tc>
          <w:tcPr>
            <w:tcW w:w="2189" w:type="dxa"/>
          </w:tcPr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США 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порівняльної типології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Лексикологія другої іноземної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Типові помилки при вивченні лексики другої іноземної мови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Лексика та фразеологія сучасної англійської мови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Практична граматика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Сучасна українська літературна мова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Порівняльне мовознавство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Сучасна лінгвістика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Лексичні колокації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Проблеми художнього перекладу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редагування перекладу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Інтерпретація художнього тексту основною іноземною мовою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Англомовний текст як літературний феномен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Типові помилки при вивченні граматики другої іноземної мови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усного мовлення (друга іноземна мова)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Американський варіант англійської мови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Територіальні різновиди англійської мови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Переклад емфатичних конструкцій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Переклад у сучасному світі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Література німецькомовних країн </w:t>
            </w:r>
          </w:p>
          <w:p w:rsidR="006D154E" w:rsidRPr="00505C5B" w:rsidRDefault="006D154E" w:rsidP="00D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Актуальна фразеологія другої іноземної мови</w:t>
            </w:r>
          </w:p>
        </w:tc>
        <w:tc>
          <w:tcPr>
            <w:tcW w:w="5220" w:type="dxa"/>
          </w:tcPr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Ділова риторика 4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Інтеграція інфомедійної грамотності у професійну діяльність  4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Європейські цінності у професійній підготовці філологів 4</w:t>
            </w:r>
          </w:p>
          <w:p w:rsidR="006D154E" w:rsidRPr="00505C5B" w:rsidRDefault="006D154E" w:rsidP="00BB635B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Нові тенденції розвитку  української філології  4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США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Науково-технічний переклад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Культура писемного мовлення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Порівняльна граматика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Диспутивне читання англійською мовою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Лексичні аспекти перекладу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Переклад емфатичних конструкцій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Переклад у галузі загальнокультурної комунікації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Ділова англійська мова  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Інтерпретація німецькомовного тексту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Ділова німецька мова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Мова засобів масової інформації (німецька мова)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Лінгвокраїнознавство Німеччини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Перекладацький аналіз тексту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Американський варіант англійської мови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Сучасні тенденції мовної комунікації та проблеми перекладу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Комунікативний курс сучасної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Основи послідовного перекладу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Аналіз англомовної преси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Стилістика німецької мови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Сучасна лінгвістика англійської мови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художнього перекладу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 та до каталогу вибіркових дисциплін університету,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Зміни </w:t>
            </w: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розподілу годин у межах дисципліни:</w:t>
            </w:r>
          </w:p>
          <w:p w:rsidR="006D154E" w:rsidRPr="00505C5B" w:rsidRDefault="006D154E" w:rsidP="00B20DD5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Аудиторні години/самостійна робота</w:t>
            </w:r>
          </w:p>
          <w:p w:rsidR="006D154E" w:rsidRPr="00505C5B" w:rsidRDefault="006D154E" w:rsidP="00B20DD5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лекції/семінари</w:t>
            </w:r>
          </w:p>
        </w:tc>
        <w:tc>
          <w:tcPr>
            <w:tcW w:w="2189" w:type="dxa"/>
          </w:tcPr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142/158  72/70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Основна іноземна мова  з курсовою роботою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700/770    700пр.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30/60   30 пр.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перекладу з англійської мови з курсовою робото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114/126   114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Порівняльна типологія англійської та української мов    60/60   30/30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Література англомовних країн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38/52   14/24</w:t>
            </w: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D071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Методика навчання основної іноземної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66/54   32/34 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505C5B">
              <w:rPr>
                <w:rFonts w:ascii="Times New Roman" w:hAnsi="Times New Roman"/>
                <w:bCs/>
                <w:sz w:val="24"/>
                <w:szCs w:val="24"/>
              </w:rPr>
              <w:t xml:space="preserve">едагогіка </w:t>
            </w:r>
            <w:r w:rsidRPr="00505C5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66/114    34/32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Друга іноземна мова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260/280   260 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</w:tcPr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Історія світової літератури 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30/60   30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Практичний курс англійської мови  з мовленнєвою практикою та курсовою роботою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638/832   638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60/60    60 пр.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Практика перекладу з англійської мови з курсовою роботою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72/108  72 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Порівняльна типологія англійської та української мов 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30/60   16/14 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Література англомовних країн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40/50   26/14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Методика навчання англійської мови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30/60   16/14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Педагогіка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>36/54   18/18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   Практичний курс  німецької мови з мовленнєвою практикою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226/314   226 пр.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Зміна форми контролю:</w:t>
            </w:r>
          </w:p>
          <w:p w:rsidR="006D154E" w:rsidRPr="00505C5B" w:rsidRDefault="006D154E" w:rsidP="00B20D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Екзамен/залік</w:t>
            </w:r>
          </w:p>
          <w:p w:rsidR="006D154E" w:rsidRPr="00505C5B" w:rsidRDefault="006D154E" w:rsidP="00B20DD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екзамен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Теорія літератури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екзамен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перекладознавства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залік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Вступ до спеціальності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залік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Сучасні тенденції розвитку мовознавства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зал</w:t>
            </w:r>
            <w:r w:rsidRPr="00505C5B">
              <w:rPr>
                <w:rFonts w:ascii="Times New Roman" w:hAnsi="Times New Roman"/>
                <w:b/>
                <w:sz w:val="24"/>
                <w:szCs w:val="24"/>
              </w:rPr>
              <w:t>ік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Основи теорії літератури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залік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Основи  перекладознавства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екзамен</w:t>
            </w:r>
            <w:r w:rsidRPr="00505C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154E" w:rsidRPr="00505C5B" w:rsidRDefault="006D154E" w:rsidP="00505C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 xml:space="preserve">Вступ до фаху </w:t>
            </w:r>
            <w:r w:rsidRPr="00505C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C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екзамен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Зміна семестру викладання дисципліни, проведення навчальної (виробничої) практики</w:t>
            </w:r>
          </w:p>
        </w:tc>
        <w:tc>
          <w:tcPr>
            <w:tcW w:w="2189" w:type="dxa"/>
          </w:tcPr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/>
              </w:rPr>
            </w:pPr>
            <w:r w:rsidRPr="00505C5B">
              <w:rPr>
                <w:lang w:val="uk-UA"/>
              </w:rPr>
              <w:t xml:space="preserve">введення стандартів вищої освіти; </w:t>
            </w:r>
          </w:p>
          <w:p w:rsidR="006D154E" w:rsidRPr="00505C5B" w:rsidRDefault="006D154E" w:rsidP="00BB635B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01"/>
              <w:jc w:val="both"/>
              <w:rPr>
                <w:lang w:val="uk-UA"/>
              </w:rPr>
            </w:pPr>
            <w:r w:rsidRPr="00505C5B">
              <w:rPr>
                <w:bCs/>
                <w:iCs/>
                <w:lang w:val="uk-UA"/>
              </w:rPr>
              <w:t xml:space="preserve">результат цілеспрямованого моніторингу та аудиту освітньої програми, оцінки її успішності та потреб суспільства й економіки (самооцінювання </w:t>
            </w:r>
            <w:r w:rsidRPr="00505C5B">
              <w:rPr>
                <w:lang w:val="uk-UA"/>
              </w:rPr>
              <w:t>відповідно до критеріїв, затверджених Національним агентством із забезпечення якості вищої освіти</w:t>
            </w:r>
            <w:r w:rsidRPr="00505C5B">
              <w:rPr>
                <w:bCs/>
                <w:iCs/>
                <w:lang w:val="uk-UA"/>
              </w:rPr>
              <w:t>), кафедрою, яка реалізує освітню програму;</w:t>
            </w:r>
          </w:p>
          <w:p w:rsidR="006D154E" w:rsidRPr="00505C5B" w:rsidRDefault="006D154E" w:rsidP="00BB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5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Історія світової літератури 4,5,6</w:t>
            </w:r>
          </w:p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Історія світової літератури 7</w:t>
            </w: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згідно Положення про ОП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Зміни у програмах дисциплін  (кількість і перелік тем, послідовність їх вивчення, теми лабораторних занять, форми і методи контролю тощо)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вноситься до програми дисципліни, затверджується на засіданні кафедри,</w:t>
            </w: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Зміни у програмах практик 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вноситься до програми практики, затверджується на засіданні кафедри,</w:t>
            </w: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505C5B">
              <w:rPr>
                <w:rFonts w:ascii="Times New Roman" w:hAnsi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bCs/>
                <w:iCs/>
                <w:sz w:val="24"/>
                <w:szCs w:val="24"/>
              </w:rPr>
              <w:t>Зміни змісту й форм контрою самостійної роботи у межах дисципліни/практики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Зміни тем курсових робіт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6D154E" w:rsidRPr="00505C5B" w:rsidTr="00D071B8">
        <w:tc>
          <w:tcPr>
            <w:tcW w:w="241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Зміни тем дипломних робіт</w:t>
            </w:r>
          </w:p>
        </w:tc>
        <w:tc>
          <w:tcPr>
            <w:tcW w:w="2189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D154E" w:rsidRPr="00505C5B" w:rsidRDefault="006D154E" w:rsidP="00B2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5B">
              <w:rPr>
                <w:rFonts w:ascii="Times New Roman" w:hAnsi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6D154E" w:rsidRPr="00505C5B" w:rsidRDefault="006D154E">
      <w:pPr>
        <w:rPr>
          <w:rFonts w:ascii="Times New Roman" w:hAnsi="Times New Roman"/>
          <w:sz w:val="24"/>
          <w:szCs w:val="24"/>
        </w:rPr>
      </w:pPr>
    </w:p>
    <w:sectPr w:rsidR="006D154E" w:rsidRPr="00505C5B" w:rsidSect="00D071B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9C2"/>
    <w:multiLevelType w:val="hybridMultilevel"/>
    <w:tmpl w:val="0B3C6D2E"/>
    <w:lvl w:ilvl="0" w:tplc="2CE0D90C">
      <w:start w:val="3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77E"/>
    <w:rsid w:val="00102A22"/>
    <w:rsid w:val="00120DD6"/>
    <w:rsid w:val="00136799"/>
    <w:rsid w:val="002D575B"/>
    <w:rsid w:val="003B26B6"/>
    <w:rsid w:val="003D72E9"/>
    <w:rsid w:val="004C4CC8"/>
    <w:rsid w:val="00505C5B"/>
    <w:rsid w:val="0052577E"/>
    <w:rsid w:val="005D5F1E"/>
    <w:rsid w:val="006D154E"/>
    <w:rsid w:val="007F2867"/>
    <w:rsid w:val="00AE0B87"/>
    <w:rsid w:val="00B20DD5"/>
    <w:rsid w:val="00BB635B"/>
    <w:rsid w:val="00D071B8"/>
    <w:rsid w:val="00E16F4D"/>
    <w:rsid w:val="00E50800"/>
    <w:rsid w:val="00EB7FDA"/>
    <w:rsid w:val="00EE390B"/>
    <w:rsid w:val="00F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E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7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577E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071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1546</Words>
  <Characters>8813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щодо оновлення освітньої програми 035</dc:title>
  <dc:subject/>
  <dc:creator>Admin</dc:creator>
  <cp:keywords/>
  <dc:description/>
  <cp:lastModifiedBy>HP</cp:lastModifiedBy>
  <cp:revision>2</cp:revision>
  <dcterms:created xsi:type="dcterms:W3CDTF">2020-05-16T06:23:00Z</dcterms:created>
  <dcterms:modified xsi:type="dcterms:W3CDTF">2020-05-16T06:23:00Z</dcterms:modified>
</cp:coreProperties>
</file>