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AC" w:rsidRPr="00B66813" w:rsidRDefault="009212AC" w:rsidP="009212AC">
      <w:pPr>
        <w:spacing w:line="300" w:lineRule="auto"/>
        <w:jc w:val="center"/>
        <w:rPr>
          <w:rFonts w:ascii="Times New Roman" w:hAnsi="Times New Roman"/>
          <w:snapToGrid w:val="0"/>
          <w:sz w:val="32"/>
          <w:szCs w:val="32"/>
        </w:rPr>
      </w:pPr>
      <w:r w:rsidRPr="00B66813">
        <w:rPr>
          <w:rFonts w:ascii="Times New Roman" w:hAnsi="Times New Roman"/>
          <w:snapToGrid w:val="0"/>
          <w:sz w:val="32"/>
          <w:szCs w:val="32"/>
          <w:lang w:val="uk-UA"/>
        </w:rPr>
        <w:t>Мелітопольський</w:t>
      </w:r>
      <w:r w:rsidRPr="00B66813">
        <w:rPr>
          <w:rFonts w:ascii="Times New Roman" w:hAnsi="Times New Roman"/>
          <w:snapToGrid w:val="0"/>
          <w:sz w:val="32"/>
          <w:szCs w:val="32"/>
        </w:rPr>
        <w:t xml:space="preserve"> </w:t>
      </w:r>
      <w:r w:rsidRPr="00B66813">
        <w:rPr>
          <w:rFonts w:ascii="Times New Roman" w:hAnsi="Times New Roman"/>
          <w:snapToGrid w:val="0"/>
          <w:sz w:val="32"/>
          <w:szCs w:val="32"/>
          <w:lang w:val="uk-UA"/>
        </w:rPr>
        <w:t>державний</w:t>
      </w:r>
      <w:r w:rsidRPr="00B66813">
        <w:rPr>
          <w:rFonts w:ascii="Times New Roman" w:hAnsi="Times New Roman"/>
          <w:snapToGrid w:val="0"/>
          <w:sz w:val="32"/>
          <w:szCs w:val="32"/>
        </w:rPr>
        <w:t xml:space="preserve"> </w:t>
      </w:r>
      <w:r w:rsidRPr="00B66813">
        <w:rPr>
          <w:rFonts w:ascii="Times New Roman" w:hAnsi="Times New Roman"/>
          <w:snapToGrid w:val="0"/>
          <w:sz w:val="32"/>
          <w:szCs w:val="32"/>
          <w:lang w:val="uk-UA"/>
        </w:rPr>
        <w:t>педагогічний</w:t>
      </w:r>
      <w:r w:rsidRPr="00B66813">
        <w:rPr>
          <w:rFonts w:ascii="Times New Roman" w:hAnsi="Times New Roman"/>
          <w:snapToGrid w:val="0"/>
          <w:sz w:val="32"/>
          <w:szCs w:val="32"/>
        </w:rPr>
        <w:t xml:space="preserve"> </w:t>
      </w:r>
      <w:r w:rsidRPr="00B66813">
        <w:rPr>
          <w:rFonts w:ascii="Times New Roman" w:hAnsi="Times New Roman"/>
          <w:snapToGrid w:val="0"/>
          <w:sz w:val="32"/>
          <w:szCs w:val="32"/>
          <w:lang w:val="uk-UA"/>
        </w:rPr>
        <w:t>університет</w:t>
      </w:r>
      <w:r w:rsidRPr="00B66813">
        <w:rPr>
          <w:rFonts w:ascii="Times New Roman" w:hAnsi="Times New Roman"/>
          <w:snapToGrid w:val="0"/>
          <w:sz w:val="32"/>
          <w:szCs w:val="32"/>
        </w:rPr>
        <w:t xml:space="preserve"> </w:t>
      </w:r>
    </w:p>
    <w:p w:rsidR="009212AC" w:rsidRPr="00B66813" w:rsidRDefault="009212AC" w:rsidP="009212AC">
      <w:pPr>
        <w:spacing w:line="300" w:lineRule="auto"/>
        <w:jc w:val="center"/>
        <w:rPr>
          <w:rFonts w:ascii="Times New Roman" w:hAnsi="Times New Roman"/>
          <w:snapToGrid w:val="0"/>
          <w:sz w:val="32"/>
          <w:szCs w:val="32"/>
        </w:rPr>
      </w:pPr>
      <w:r w:rsidRPr="00B66813">
        <w:rPr>
          <w:rFonts w:ascii="Times New Roman" w:hAnsi="Times New Roman"/>
          <w:snapToGrid w:val="0"/>
          <w:sz w:val="32"/>
          <w:szCs w:val="32"/>
          <w:lang w:val="uk-UA"/>
        </w:rPr>
        <w:t>імені</w:t>
      </w:r>
      <w:r w:rsidRPr="00B66813">
        <w:rPr>
          <w:rFonts w:ascii="Times New Roman" w:hAnsi="Times New Roman"/>
          <w:snapToGrid w:val="0"/>
          <w:sz w:val="32"/>
          <w:szCs w:val="32"/>
        </w:rPr>
        <w:t xml:space="preserve"> Богдана </w:t>
      </w:r>
      <w:r w:rsidRPr="00B66813">
        <w:rPr>
          <w:rFonts w:ascii="Times New Roman" w:hAnsi="Times New Roman"/>
          <w:snapToGrid w:val="0"/>
          <w:sz w:val="32"/>
          <w:szCs w:val="32"/>
          <w:lang w:val="uk-UA"/>
        </w:rPr>
        <w:t>Хмельницького</w:t>
      </w:r>
      <w:r w:rsidRPr="00B66813">
        <w:rPr>
          <w:rFonts w:ascii="Times New Roman" w:hAnsi="Times New Roman"/>
          <w:snapToGrid w:val="0"/>
          <w:sz w:val="32"/>
          <w:szCs w:val="32"/>
        </w:rPr>
        <w:t xml:space="preserve"> </w:t>
      </w:r>
    </w:p>
    <w:p w:rsidR="009212AC" w:rsidRPr="00B66813" w:rsidRDefault="009212AC" w:rsidP="009212AC">
      <w:pPr>
        <w:spacing w:line="300" w:lineRule="auto"/>
        <w:jc w:val="center"/>
        <w:rPr>
          <w:rFonts w:ascii="Times New Roman" w:hAnsi="Times New Roman"/>
          <w:snapToGrid w:val="0"/>
          <w:sz w:val="32"/>
          <w:szCs w:val="32"/>
        </w:rPr>
      </w:pPr>
    </w:p>
    <w:p w:rsidR="009212AC" w:rsidRPr="00B66813" w:rsidRDefault="009212AC" w:rsidP="009212AC">
      <w:pPr>
        <w:spacing w:line="300" w:lineRule="auto"/>
        <w:rPr>
          <w:rFonts w:ascii="Times New Roman" w:hAnsi="Times New Roman"/>
          <w:snapToGrid w:val="0"/>
          <w:sz w:val="32"/>
          <w:szCs w:val="32"/>
        </w:rPr>
      </w:pPr>
    </w:p>
    <w:p w:rsidR="009212AC" w:rsidRPr="00B66813" w:rsidRDefault="009212AC" w:rsidP="009212AC">
      <w:pPr>
        <w:spacing w:line="300" w:lineRule="auto"/>
        <w:jc w:val="center"/>
        <w:rPr>
          <w:rFonts w:ascii="Times New Roman" w:hAnsi="Times New Roman"/>
          <w:snapToGrid w:val="0"/>
          <w:sz w:val="32"/>
          <w:szCs w:val="32"/>
        </w:rPr>
      </w:pPr>
    </w:p>
    <w:p w:rsidR="009212AC" w:rsidRPr="00B66813" w:rsidRDefault="009212AC" w:rsidP="009212AC">
      <w:pPr>
        <w:spacing w:line="300" w:lineRule="auto"/>
        <w:jc w:val="center"/>
        <w:rPr>
          <w:rFonts w:ascii="Times New Roman" w:hAnsi="Times New Roman"/>
          <w:snapToGrid w:val="0"/>
          <w:sz w:val="32"/>
          <w:szCs w:val="32"/>
        </w:rPr>
      </w:pPr>
    </w:p>
    <w:p w:rsidR="009212AC" w:rsidRPr="00B66813" w:rsidRDefault="009212AC" w:rsidP="009212AC">
      <w:pPr>
        <w:shd w:val="clear" w:color="auto" w:fill="FFFFFF"/>
        <w:spacing w:after="240" w:line="240" w:lineRule="auto"/>
        <w:jc w:val="center"/>
        <w:textAlignment w:val="baseline"/>
        <w:outlineLvl w:val="0"/>
        <w:rPr>
          <w:rFonts w:ascii="Times New Roman" w:hAnsi="Times New Roman"/>
          <w:b/>
          <w:spacing w:val="-2"/>
          <w:kern w:val="36"/>
          <w:sz w:val="36"/>
          <w:szCs w:val="36"/>
          <w:lang w:val="en-US"/>
        </w:rPr>
      </w:pPr>
      <w:r w:rsidRPr="00B66813">
        <w:rPr>
          <w:rFonts w:ascii="Times New Roman" w:hAnsi="Times New Roman"/>
          <w:b/>
          <w:spacing w:val="-2"/>
          <w:kern w:val="36"/>
          <w:sz w:val="36"/>
          <w:szCs w:val="36"/>
          <w:lang w:val="en-US"/>
        </w:rPr>
        <w:t>SHORT FILMS IN FOREIGN LANGUAGE TEACHING</w:t>
      </w:r>
    </w:p>
    <w:p w:rsidR="009212AC" w:rsidRPr="00B66813" w:rsidRDefault="009212AC" w:rsidP="009212AC">
      <w:pPr>
        <w:spacing w:line="300" w:lineRule="auto"/>
        <w:jc w:val="center"/>
        <w:rPr>
          <w:rFonts w:ascii="Times New Roman" w:hAnsi="Times New Roman"/>
          <w:snapToGrid w:val="0"/>
          <w:sz w:val="36"/>
          <w:szCs w:val="36"/>
          <w:lang w:val="uk-UA"/>
        </w:rPr>
      </w:pPr>
      <w:r w:rsidRPr="00B66813">
        <w:rPr>
          <w:rFonts w:ascii="Times New Roman" w:hAnsi="Times New Roman"/>
          <w:snapToGrid w:val="0"/>
          <w:sz w:val="36"/>
          <w:szCs w:val="36"/>
          <w:lang w:val="uk-UA"/>
        </w:rPr>
        <w:t xml:space="preserve">Методичні рекомендації </w:t>
      </w:r>
    </w:p>
    <w:p w:rsidR="009212AC" w:rsidRPr="00B66813" w:rsidRDefault="009212AC" w:rsidP="009212AC">
      <w:pPr>
        <w:spacing w:line="300" w:lineRule="auto"/>
        <w:jc w:val="center"/>
        <w:rPr>
          <w:rFonts w:ascii="Times New Roman" w:hAnsi="Times New Roman"/>
          <w:snapToGrid w:val="0"/>
          <w:sz w:val="36"/>
          <w:szCs w:val="36"/>
          <w:lang w:val="uk-UA"/>
        </w:rPr>
      </w:pPr>
      <w:r w:rsidRPr="00B66813">
        <w:rPr>
          <w:rFonts w:ascii="Times New Roman" w:hAnsi="Times New Roman"/>
          <w:snapToGrid w:val="0"/>
          <w:sz w:val="36"/>
          <w:szCs w:val="36"/>
          <w:lang w:val="uk-UA"/>
        </w:rPr>
        <w:t xml:space="preserve">щодо використання короткометражних фільмів </w:t>
      </w:r>
    </w:p>
    <w:p w:rsidR="009212AC" w:rsidRPr="00B66813" w:rsidRDefault="009212AC" w:rsidP="009212AC">
      <w:pPr>
        <w:spacing w:line="300" w:lineRule="auto"/>
        <w:jc w:val="center"/>
        <w:rPr>
          <w:rFonts w:ascii="Times New Roman" w:hAnsi="Times New Roman"/>
          <w:b/>
          <w:snapToGrid w:val="0"/>
          <w:sz w:val="36"/>
          <w:szCs w:val="36"/>
          <w:lang w:val="uk-UA"/>
        </w:rPr>
      </w:pPr>
      <w:r w:rsidRPr="00B66813">
        <w:rPr>
          <w:rFonts w:ascii="Times New Roman" w:hAnsi="Times New Roman"/>
          <w:snapToGrid w:val="0"/>
          <w:sz w:val="36"/>
          <w:szCs w:val="36"/>
          <w:lang w:val="uk-UA"/>
        </w:rPr>
        <w:t>у навчанні іноземних мов</w:t>
      </w:r>
    </w:p>
    <w:p w:rsidR="009212AC" w:rsidRPr="00B66813" w:rsidRDefault="009212AC" w:rsidP="009212AC">
      <w:pPr>
        <w:spacing w:line="300" w:lineRule="auto"/>
        <w:jc w:val="center"/>
        <w:rPr>
          <w:rFonts w:ascii="Times New Roman" w:hAnsi="Times New Roman"/>
          <w:b/>
          <w:i/>
          <w:snapToGrid w:val="0"/>
          <w:sz w:val="32"/>
          <w:szCs w:val="32"/>
          <w:lang w:val="uk-UA"/>
        </w:rPr>
      </w:pPr>
    </w:p>
    <w:p w:rsidR="009212AC" w:rsidRPr="00B66813" w:rsidRDefault="009212AC" w:rsidP="009212AC">
      <w:pPr>
        <w:spacing w:line="300" w:lineRule="auto"/>
        <w:jc w:val="center"/>
        <w:rPr>
          <w:rFonts w:ascii="Times New Roman" w:hAnsi="Times New Roman"/>
          <w:snapToGrid w:val="0"/>
          <w:sz w:val="32"/>
          <w:szCs w:val="32"/>
          <w:lang w:val="uk-UA"/>
        </w:rPr>
      </w:pPr>
    </w:p>
    <w:p w:rsidR="009212AC" w:rsidRPr="00B66813" w:rsidRDefault="009212AC" w:rsidP="009212AC">
      <w:pPr>
        <w:spacing w:line="300" w:lineRule="auto"/>
        <w:jc w:val="center"/>
        <w:rPr>
          <w:rFonts w:ascii="Times New Roman" w:hAnsi="Times New Roman"/>
          <w:b/>
          <w:i/>
          <w:snapToGrid w:val="0"/>
          <w:sz w:val="32"/>
          <w:szCs w:val="32"/>
          <w:lang w:val="uk-UA"/>
        </w:rPr>
      </w:pPr>
      <w:r w:rsidRPr="00B66813">
        <w:fldChar w:fldCharType="begin"/>
      </w:r>
      <w:r w:rsidRPr="00B66813">
        <w:instrText xml:space="preserve"> INCLUDEPICTURE "https://www.culture.ru/storage/images/780b64e48f1e929fbd9b37ca759a77a9/08a648c7c8090038d3b8e4f14fabff9b.jpg" \* MERGEFORMATINET </w:instrText>
      </w:r>
      <w:r w:rsidRPr="00B66813">
        <w:fldChar w:fldCharType="separate"/>
      </w:r>
      <w:r w:rsidRPr="00B668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5.75pt;height:155.25pt">
            <v:imagedata r:id="rId4" r:href="rId5"/>
          </v:shape>
        </w:pict>
      </w:r>
      <w:r w:rsidRPr="00B66813">
        <w:fldChar w:fldCharType="end"/>
      </w:r>
    </w:p>
    <w:p w:rsidR="009212AC" w:rsidRPr="00B66813" w:rsidRDefault="009212AC" w:rsidP="009212AC">
      <w:pPr>
        <w:spacing w:line="300" w:lineRule="auto"/>
        <w:jc w:val="center"/>
        <w:rPr>
          <w:rFonts w:ascii="Times New Roman" w:hAnsi="Times New Roman"/>
          <w:b/>
          <w:i/>
          <w:snapToGrid w:val="0"/>
          <w:sz w:val="32"/>
          <w:szCs w:val="32"/>
          <w:lang w:val="uk-UA"/>
        </w:rPr>
      </w:pPr>
    </w:p>
    <w:p w:rsidR="009212AC" w:rsidRPr="00B66813" w:rsidRDefault="009212AC" w:rsidP="009212AC">
      <w:pPr>
        <w:spacing w:line="300" w:lineRule="auto"/>
        <w:jc w:val="center"/>
        <w:rPr>
          <w:rFonts w:ascii="Times New Roman" w:hAnsi="Times New Roman"/>
          <w:b/>
          <w:i/>
          <w:snapToGrid w:val="0"/>
          <w:sz w:val="32"/>
          <w:szCs w:val="32"/>
          <w:lang w:val="uk-UA"/>
        </w:rPr>
      </w:pPr>
    </w:p>
    <w:p w:rsidR="009212AC" w:rsidRPr="00B66813" w:rsidRDefault="009212AC" w:rsidP="009212AC">
      <w:pPr>
        <w:spacing w:line="300" w:lineRule="auto"/>
        <w:jc w:val="center"/>
        <w:rPr>
          <w:rFonts w:ascii="Times New Roman" w:hAnsi="Times New Roman"/>
          <w:snapToGrid w:val="0"/>
          <w:sz w:val="32"/>
          <w:szCs w:val="32"/>
          <w:lang w:val="uk-UA"/>
        </w:rPr>
      </w:pPr>
    </w:p>
    <w:p w:rsidR="009212AC" w:rsidRPr="00B66813" w:rsidRDefault="009212AC" w:rsidP="009212AC">
      <w:pPr>
        <w:spacing w:line="300" w:lineRule="auto"/>
        <w:jc w:val="center"/>
        <w:rPr>
          <w:rFonts w:ascii="Times New Roman" w:hAnsi="Times New Roman"/>
          <w:snapToGrid w:val="0"/>
          <w:sz w:val="32"/>
          <w:szCs w:val="32"/>
          <w:lang w:val="uk-UA"/>
        </w:rPr>
      </w:pPr>
      <w:r w:rsidRPr="00B66813">
        <w:rPr>
          <w:rFonts w:ascii="Times New Roman" w:hAnsi="Times New Roman"/>
          <w:snapToGrid w:val="0"/>
          <w:sz w:val="32"/>
          <w:szCs w:val="32"/>
          <w:lang w:val="uk-UA"/>
        </w:rPr>
        <w:t>Мелітополь, 2019</w:t>
      </w:r>
    </w:p>
    <w:p w:rsidR="009212AC" w:rsidRPr="007A6518" w:rsidRDefault="009212AC" w:rsidP="007A6518">
      <w:pPr>
        <w:rPr>
          <w:rFonts w:ascii="Times New Roman" w:hAnsi="Times New Roman"/>
          <w:snapToGrid w:val="0"/>
          <w:sz w:val="28"/>
          <w:szCs w:val="28"/>
          <w:lang w:val="uk-UA"/>
        </w:rPr>
      </w:pPr>
      <w:r w:rsidRPr="00B66813">
        <w:rPr>
          <w:rFonts w:ascii="Times New Roman" w:hAnsi="Times New Roman"/>
          <w:b/>
          <w:spacing w:val="-2"/>
          <w:kern w:val="36"/>
          <w:sz w:val="32"/>
          <w:szCs w:val="32"/>
        </w:rPr>
        <w:br w:type="page"/>
      </w:r>
      <w:r w:rsidR="007A6518" w:rsidRPr="007A6518">
        <w:rPr>
          <w:rFonts w:ascii="Times New Roman" w:hAnsi="Times New Roman"/>
          <w:sz w:val="28"/>
          <w:szCs w:val="28"/>
        </w:rPr>
        <w:lastRenderedPageBreak/>
        <w:t>78.091.33:811.111(072)</w:t>
      </w:r>
      <w:bookmarkStart w:id="0" w:name="_GoBack"/>
      <w:bookmarkEnd w:id="0"/>
    </w:p>
    <w:p w:rsidR="009212AC" w:rsidRPr="00B66813" w:rsidRDefault="009212AC" w:rsidP="009212AC">
      <w:pPr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9212AC" w:rsidRPr="00B66813" w:rsidRDefault="009212AC" w:rsidP="009212AC">
      <w:pPr>
        <w:suppressAutoHyphens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66813">
        <w:rPr>
          <w:rFonts w:ascii="Times New Roman" w:hAnsi="Times New Roman"/>
          <w:sz w:val="28"/>
          <w:szCs w:val="28"/>
          <w:lang w:val="uk-UA" w:eastAsia="ar-SA"/>
        </w:rPr>
        <w:t xml:space="preserve">Рекомендовано навчально-методичною комісією філологічного факультету Мелітопольського державного педагогічного університету імені Богдана Хмельницького (протокол </w:t>
      </w:r>
      <w:r w:rsidRPr="007A6518">
        <w:rPr>
          <w:rFonts w:ascii="Times New Roman" w:hAnsi="Times New Roman"/>
          <w:sz w:val="28"/>
          <w:szCs w:val="28"/>
          <w:lang w:val="uk-UA" w:eastAsia="ar-SA"/>
        </w:rPr>
        <w:t xml:space="preserve">№ </w:t>
      </w:r>
      <w:r w:rsidR="007A6518" w:rsidRPr="007A6518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="007A6518" w:rsidRPr="007A6518">
        <w:rPr>
          <w:rFonts w:ascii="Times New Roman" w:hAnsi="Times New Roman"/>
          <w:sz w:val="28"/>
          <w:szCs w:val="28"/>
        </w:rPr>
        <w:t>від</w:t>
      </w:r>
      <w:proofErr w:type="spellEnd"/>
      <w:r w:rsidR="007A6518" w:rsidRPr="007A6518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="007A6518" w:rsidRPr="007A6518">
        <w:rPr>
          <w:rFonts w:ascii="Times New Roman" w:hAnsi="Times New Roman"/>
          <w:sz w:val="28"/>
          <w:szCs w:val="28"/>
        </w:rPr>
        <w:t>січня</w:t>
      </w:r>
      <w:proofErr w:type="spellEnd"/>
      <w:r w:rsidR="007A6518" w:rsidRPr="007A6518">
        <w:rPr>
          <w:rFonts w:ascii="Times New Roman" w:hAnsi="Times New Roman"/>
          <w:sz w:val="28"/>
          <w:szCs w:val="28"/>
        </w:rPr>
        <w:t xml:space="preserve"> 2020 р.)</w:t>
      </w:r>
      <w:r w:rsidRPr="007A6518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9212AC" w:rsidRPr="00B66813" w:rsidRDefault="009212AC" w:rsidP="009212AC">
      <w:pPr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9212AC" w:rsidRPr="00B66813" w:rsidRDefault="009212AC" w:rsidP="009212AC">
      <w:pPr>
        <w:jc w:val="both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B66813">
        <w:rPr>
          <w:rFonts w:ascii="Times New Roman" w:hAnsi="Times New Roman"/>
          <w:b/>
          <w:snapToGrid w:val="0"/>
          <w:sz w:val="28"/>
          <w:szCs w:val="28"/>
          <w:lang w:val="uk-UA"/>
        </w:rPr>
        <w:t>Рецензенти:</w:t>
      </w:r>
    </w:p>
    <w:p w:rsidR="009212AC" w:rsidRPr="00B66813" w:rsidRDefault="009212AC" w:rsidP="009212A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66813">
        <w:rPr>
          <w:rFonts w:ascii="Times New Roman" w:hAnsi="Times New Roman"/>
          <w:sz w:val="28"/>
          <w:szCs w:val="28"/>
        </w:rPr>
        <w:t>Т.</w:t>
      </w:r>
      <w:r w:rsidRPr="00B66813">
        <w:rPr>
          <w:rFonts w:ascii="Times New Roman" w:hAnsi="Times New Roman"/>
          <w:sz w:val="28"/>
          <w:szCs w:val="28"/>
          <w:lang w:val="en-US"/>
        </w:rPr>
        <w:t> </w:t>
      </w:r>
      <w:r w:rsidRPr="00B66813">
        <w:rPr>
          <w:rFonts w:ascii="Times New Roman" w:hAnsi="Times New Roman"/>
          <w:sz w:val="28"/>
          <w:szCs w:val="28"/>
        </w:rPr>
        <w:t>В.</w:t>
      </w:r>
      <w:r w:rsidRPr="00B66813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B66813">
        <w:rPr>
          <w:rFonts w:ascii="Times New Roman" w:hAnsi="Times New Roman"/>
          <w:sz w:val="28"/>
          <w:szCs w:val="28"/>
        </w:rPr>
        <w:t>Караєва</w:t>
      </w:r>
      <w:proofErr w:type="spellEnd"/>
      <w:r w:rsidRPr="00B66813">
        <w:rPr>
          <w:rFonts w:ascii="Times New Roman" w:hAnsi="Times New Roman"/>
          <w:sz w:val="28"/>
          <w:szCs w:val="28"/>
        </w:rPr>
        <w:t xml:space="preserve">, кандидат </w:t>
      </w:r>
      <w:proofErr w:type="spellStart"/>
      <w:r w:rsidRPr="00B66813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B66813">
        <w:rPr>
          <w:rFonts w:ascii="Times New Roman" w:hAnsi="Times New Roman"/>
          <w:sz w:val="28"/>
          <w:szCs w:val="28"/>
        </w:rPr>
        <w:t xml:space="preserve"> наук, доцент </w:t>
      </w:r>
      <w:proofErr w:type="spellStart"/>
      <w:r w:rsidRPr="00B66813">
        <w:rPr>
          <w:rFonts w:ascii="Times New Roman" w:hAnsi="Times New Roman"/>
          <w:sz w:val="28"/>
          <w:szCs w:val="28"/>
        </w:rPr>
        <w:t>кафедри</w:t>
      </w:r>
      <w:proofErr w:type="spellEnd"/>
      <w:r w:rsidRPr="00B668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813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B668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813">
        <w:rPr>
          <w:rFonts w:ascii="Times New Roman" w:hAnsi="Times New Roman"/>
          <w:sz w:val="28"/>
          <w:szCs w:val="28"/>
        </w:rPr>
        <w:t>мов</w:t>
      </w:r>
      <w:proofErr w:type="spellEnd"/>
      <w:r w:rsidRPr="00B66813">
        <w:rPr>
          <w:rFonts w:ascii="Times New Roman" w:hAnsi="Times New Roman"/>
          <w:sz w:val="28"/>
          <w:szCs w:val="28"/>
        </w:rPr>
        <w:t xml:space="preserve"> ТДАТУ. </w:t>
      </w:r>
    </w:p>
    <w:p w:rsidR="009212AC" w:rsidRPr="00B66813" w:rsidRDefault="009212AC" w:rsidP="009212A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66813">
        <w:rPr>
          <w:rFonts w:ascii="Times New Roman" w:hAnsi="Times New Roman"/>
          <w:sz w:val="28"/>
          <w:szCs w:val="28"/>
          <w:lang w:val="uk-UA"/>
        </w:rPr>
        <w:t>Є.</w:t>
      </w:r>
      <w:r w:rsidRPr="00B66813">
        <w:rPr>
          <w:rFonts w:ascii="Times New Roman" w:hAnsi="Times New Roman"/>
          <w:sz w:val="28"/>
          <w:szCs w:val="28"/>
          <w:lang w:val="en-US"/>
        </w:rPr>
        <w:t> </w:t>
      </w:r>
      <w:r w:rsidRPr="00B66813">
        <w:rPr>
          <w:rFonts w:ascii="Times New Roman" w:hAnsi="Times New Roman"/>
          <w:sz w:val="28"/>
          <w:szCs w:val="28"/>
          <w:lang w:val="uk-UA"/>
        </w:rPr>
        <w:t>М.</w:t>
      </w:r>
      <w:r w:rsidRPr="00B66813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B66813">
        <w:rPr>
          <w:rFonts w:ascii="Times New Roman" w:hAnsi="Times New Roman"/>
          <w:sz w:val="28"/>
          <w:szCs w:val="28"/>
          <w:lang w:val="uk-UA"/>
        </w:rPr>
        <w:t>Музя</w:t>
      </w:r>
      <w:proofErr w:type="spellEnd"/>
      <w:r w:rsidRPr="00B66813">
        <w:rPr>
          <w:rFonts w:ascii="Times New Roman" w:hAnsi="Times New Roman"/>
          <w:sz w:val="28"/>
          <w:szCs w:val="28"/>
          <w:lang w:val="uk-UA"/>
        </w:rPr>
        <w:t xml:space="preserve">, к. </w:t>
      </w:r>
      <w:proofErr w:type="spellStart"/>
      <w:r w:rsidRPr="00B66813">
        <w:rPr>
          <w:rFonts w:ascii="Times New Roman" w:hAnsi="Times New Roman"/>
          <w:sz w:val="28"/>
          <w:szCs w:val="28"/>
          <w:lang w:val="uk-UA"/>
        </w:rPr>
        <w:t>філол</w:t>
      </w:r>
      <w:proofErr w:type="spellEnd"/>
      <w:r w:rsidRPr="00B66813">
        <w:rPr>
          <w:rFonts w:ascii="Times New Roman" w:hAnsi="Times New Roman"/>
          <w:sz w:val="28"/>
          <w:szCs w:val="28"/>
          <w:lang w:val="uk-UA"/>
        </w:rPr>
        <w:t>. н., доцент, завідувач кафедри англійської мови Мелітопольського державного педагогічного університету імені Богдана Хмельницького.</w:t>
      </w:r>
    </w:p>
    <w:p w:rsidR="009212AC" w:rsidRPr="00B66813" w:rsidRDefault="009212AC" w:rsidP="009212A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12AC" w:rsidRPr="00B66813" w:rsidRDefault="009212AC" w:rsidP="009212AC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B66813">
        <w:rPr>
          <w:rFonts w:ascii="Times New Roman" w:hAnsi="Times New Roman"/>
          <w:snapToGrid w:val="0"/>
          <w:sz w:val="28"/>
          <w:szCs w:val="28"/>
          <w:lang w:val="uk-UA"/>
        </w:rPr>
        <w:t>Методичні рекомендації щодо використання короткометражних фільмів у навчанні іноземних мов</w:t>
      </w:r>
      <w:r w:rsidRPr="00B66813">
        <w:rPr>
          <w:rFonts w:ascii="Times New Roman" w:hAnsi="Times New Roman"/>
          <w:b/>
          <w:snapToGrid w:val="0"/>
          <w:sz w:val="28"/>
          <w:szCs w:val="28"/>
          <w:lang w:val="uk-UA"/>
        </w:rPr>
        <w:t xml:space="preserve"> </w:t>
      </w:r>
      <w:r w:rsidRPr="00B66813">
        <w:rPr>
          <w:rFonts w:ascii="Times New Roman" w:hAnsi="Times New Roman"/>
          <w:snapToGrid w:val="0"/>
          <w:sz w:val="28"/>
          <w:szCs w:val="28"/>
          <w:lang w:val="uk-UA"/>
        </w:rPr>
        <w:t>/ Уклад.: Т. В. Рябуха, Т. І. Харченко, Н. О. </w:t>
      </w:r>
      <w:proofErr w:type="spellStart"/>
      <w:r w:rsidRPr="00B66813">
        <w:rPr>
          <w:rFonts w:ascii="Times New Roman" w:hAnsi="Times New Roman"/>
          <w:snapToGrid w:val="0"/>
          <w:sz w:val="28"/>
          <w:szCs w:val="28"/>
          <w:lang w:val="uk-UA"/>
        </w:rPr>
        <w:t>Гостіщева</w:t>
      </w:r>
      <w:proofErr w:type="spellEnd"/>
      <w:r w:rsidRPr="00B66813">
        <w:rPr>
          <w:rFonts w:ascii="Times New Roman" w:hAnsi="Times New Roman"/>
          <w:snapToGrid w:val="0"/>
          <w:sz w:val="28"/>
          <w:szCs w:val="28"/>
          <w:lang w:val="uk-UA"/>
        </w:rPr>
        <w:t xml:space="preserve">, М. В. Ткач. – Мелітополь: МДПУ, 2020. – 40 с. </w:t>
      </w:r>
    </w:p>
    <w:p w:rsidR="009212AC" w:rsidRPr="00B66813" w:rsidRDefault="009212AC" w:rsidP="009212AC">
      <w:pPr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9212AC" w:rsidRPr="00B66813" w:rsidRDefault="009212AC" w:rsidP="0092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kern w:val="36"/>
          <w:sz w:val="28"/>
          <w:szCs w:val="28"/>
          <w:lang w:val="uk-UA"/>
        </w:rPr>
      </w:pPr>
      <w:r w:rsidRPr="00B66813">
        <w:rPr>
          <w:rFonts w:ascii="Times New Roman" w:hAnsi="Times New Roman"/>
          <w:snapToGrid w:val="0"/>
          <w:sz w:val="28"/>
          <w:szCs w:val="28"/>
          <w:lang w:val="uk-UA"/>
        </w:rPr>
        <w:t xml:space="preserve">Методичні рекомендації укладено з метою </w:t>
      </w:r>
      <w:r w:rsidRPr="00B66813">
        <w:rPr>
          <w:rFonts w:ascii="Times New Roman" w:hAnsi="Times New Roman"/>
          <w:spacing w:val="-2"/>
          <w:kern w:val="36"/>
          <w:sz w:val="28"/>
          <w:szCs w:val="28"/>
          <w:lang w:val="uk-UA"/>
        </w:rPr>
        <w:t xml:space="preserve">ознайомлення цільової аудиторії з існуючими технологіями використання короткометражних фільмів у навчанні іноземних мов. </w:t>
      </w:r>
    </w:p>
    <w:p w:rsidR="009212AC" w:rsidRPr="00B66813" w:rsidRDefault="009212AC" w:rsidP="0092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kern w:val="36"/>
          <w:sz w:val="28"/>
          <w:szCs w:val="28"/>
          <w:lang w:val="uk-UA"/>
        </w:rPr>
      </w:pPr>
      <w:r w:rsidRPr="00B66813">
        <w:rPr>
          <w:rFonts w:ascii="Times New Roman" w:hAnsi="Times New Roman"/>
          <w:spacing w:val="-2"/>
          <w:kern w:val="36"/>
          <w:sz w:val="28"/>
          <w:szCs w:val="28"/>
          <w:lang w:val="uk-UA"/>
        </w:rPr>
        <w:t>Рекомендації складаються з двох частин: теоретичної та практичної. Теоретична частина містить детальний опис таких підходів до навчання іноземних мов за допомогою фільмів як "</w:t>
      </w:r>
      <w:r w:rsidRPr="00B66813">
        <w:rPr>
          <w:rFonts w:ascii="Times New Roman" w:hAnsi="Times New Roman"/>
          <w:spacing w:val="-2"/>
          <w:kern w:val="36"/>
          <w:sz w:val="28"/>
          <w:szCs w:val="28"/>
          <w:lang w:val="en-US"/>
        </w:rPr>
        <w:t>Basic</w:t>
      </w:r>
      <w:r w:rsidRPr="00B66813">
        <w:rPr>
          <w:rFonts w:ascii="Times New Roman" w:hAnsi="Times New Roman"/>
          <w:spacing w:val="-2"/>
          <w:kern w:val="36"/>
          <w:sz w:val="28"/>
          <w:szCs w:val="28"/>
          <w:lang w:val="uk-UA"/>
        </w:rPr>
        <w:t xml:space="preserve"> </w:t>
      </w:r>
      <w:r w:rsidRPr="00B66813">
        <w:rPr>
          <w:rFonts w:ascii="Times New Roman" w:hAnsi="Times New Roman"/>
          <w:spacing w:val="-2"/>
          <w:kern w:val="36"/>
          <w:sz w:val="28"/>
          <w:szCs w:val="28"/>
          <w:lang w:val="en-US"/>
        </w:rPr>
        <w:t>Teaching</w:t>
      </w:r>
      <w:r w:rsidRPr="00B66813">
        <w:rPr>
          <w:rFonts w:ascii="Times New Roman" w:hAnsi="Times New Roman"/>
          <w:spacing w:val="-2"/>
          <w:kern w:val="36"/>
          <w:sz w:val="28"/>
          <w:szCs w:val="28"/>
          <w:lang w:val="uk-UA"/>
        </w:rPr>
        <w:t xml:space="preserve"> </w:t>
      </w:r>
      <w:r w:rsidRPr="00B66813">
        <w:rPr>
          <w:rFonts w:ascii="Times New Roman" w:hAnsi="Times New Roman"/>
          <w:spacing w:val="-2"/>
          <w:kern w:val="36"/>
          <w:sz w:val="28"/>
          <w:szCs w:val="28"/>
          <w:lang w:val="en-US"/>
        </w:rPr>
        <w:t>Techniques</w:t>
      </w:r>
      <w:r w:rsidRPr="00B66813">
        <w:rPr>
          <w:rFonts w:ascii="Times New Roman" w:hAnsi="Times New Roman"/>
          <w:spacing w:val="-2"/>
          <w:kern w:val="36"/>
          <w:sz w:val="28"/>
          <w:szCs w:val="28"/>
          <w:lang w:val="uk-UA"/>
        </w:rPr>
        <w:t>", "</w:t>
      </w:r>
      <w:r w:rsidRPr="00B66813">
        <w:rPr>
          <w:rFonts w:ascii="Times New Roman" w:hAnsi="Times New Roman"/>
          <w:spacing w:val="-2"/>
          <w:kern w:val="36"/>
          <w:sz w:val="28"/>
          <w:szCs w:val="28"/>
          <w:lang w:val="en-US"/>
        </w:rPr>
        <w:t>Cs</w:t>
      </w:r>
      <w:r w:rsidRPr="00B66813">
        <w:rPr>
          <w:rFonts w:ascii="Times New Roman" w:hAnsi="Times New Roman"/>
          <w:spacing w:val="-2"/>
          <w:kern w:val="36"/>
          <w:sz w:val="28"/>
          <w:szCs w:val="28"/>
          <w:lang w:val="uk-UA"/>
        </w:rPr>
        <w:t xml:space="preserve"> </w:t>
      </w:r>
      <w:r w:rsidRPr="00B66813">
        <w:rPr>
          <w:rFonts w:ascii="Times New Roman" w:hAnsi="Times New Roman"/>
          <w:spacing w:val="-2"/>
          <w:kern w:val="36"/>
          <w:sz w:val="28"/>
          <w:szCs w:val="28"/>
          <w:lang w:val="en-US"/>
        </w:rPr>
        <w:t>and</w:t>
      </w:r>
      <w:r w:rsidRPr="00B66813">
        <w:rPr>
          <w:rFonts w:ascii="Times New Roman" w:hAnsi="Times New Roman"/>
          <w:spacing w:val="-2"/>
          <w:kern w:val="36"/>
          <w:sz w:val="28"/>
          <w:szCs w:val="28"/>
          <w:lang w:val="uk-UA"/>
        </w:rPr>
        <w:t xml:space="preserve"> </w:t>
      </w:r>
      <w:proofErr w:type="spellStart"/>
      <w:r w:rsidRPr="00B66813">
        <w:rPr>
          <w:rFonts w:ascii="Times New Roman" w:hAnsi="Times New Roman"/>
          <w:spacing w:val="-2"/>
          <w:kern w:val="36"/>
          <w:sz w:val="28"/>
          <w:szCs w:val="28"/>
          <w:lang w:val="en-US"/>
        </w:rPr>
        <w:t>Ss</w:t>
      </w:r>
      <w:proofErr w:type="spellEnd"/>
      <w:r w:rsidRPr="00B66813">
        <w:rPr>
          <w:rFonts w:ascii="Times New Roman" w:hAnsi="Times New Roman"/>
          <w:spacing w:val="-2"/>
          <w:kern w:val="36"/>
          <w:sz w:val="28"/>
          <w:szCs w:val="28"/>
          <w:lang w:val="uk-UA"/>
        </w:rPr>
        <w:t>" та "</w:t>
      </w:r>
      <w:r w:rsidRPr="00B66813">
        <w:rPr>
          <w:rFonts w:ascii="Times New Roman" w:hAnsi="Times New Roman"/>
          <w:spacing w:val="-2"/>
          <w:kern w:val="36"/>
          <w:sz w:val="28"/>
          <w:szCs w:val="28"/>
          <w:lang w:val="en-US"/>
        </w:rPr>
        <w:t>Tell</w:t>
      </w:r>
      <w:r w:rsidRPr="00B66813">
        <w:rPr>
          <w:rFonts w:ascii="Times New Roman" w:hAnsi="Times New Roman"/>
          <w:spacing w:val="-2"/>
          <w:kern w:val="36"/>
          <w:sz w:val="28"/>
          <w:szCs w:val="28"/>
          <w:lang w:val="uk-UA"/>
        </w:rPr>
        <w:t xml:space="preserve"> </w:t>
      </w:r>
      <w:r w:rsidRPr="00B66813">
        <w:rPr>
          <w:rFonts w:ascii="Times New Roman" w:hAnsi="Times New Roman"/>
          <w:spacing w:val="-2"/>
          <w:kern w:val="36"/>
          <w:sz w:val="28"/>
          <w:szCs w:val="28"/>
          <w:lang w:val="en-US"/>
        </w:rPr>
        <w:t>Me</w:t>
      </w:r>
      <w:r w:rsidRPr="00B66813">
        <w:rPr>
          <w:rFonts w:ascii="Times New Roman" w:hAnsi="Times New Roman"/>
          <w:spacing w:val="-2"/>
          <w:kern w:val="36"/>
          <w:sz w:val="28"/>
          <w:szCs w:val="28"/>
          <w:lang w:val="uk-UA"/>
        </w:rPr>
        <w:t xml:space="preserve">". Окремо розглядається питання щодо контролю та самоконтролю під час вивчення мови за допомогою короткометражних фільмів. Практична частина пропонує конспекти уроків англійської мови з використанням короткометражних фільмів, перелік онлайн ресурсів короткометражних фільмів тощо.        </w:t>
      </w:r>
    </w:p>
    <w:p w:rsidR="009212AC" w:rsidRPr="00B66813" w:rsidRDefault="009212AC" w:rsidP="0092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kern w:val="36"/>
          <w:sz w:val="28"/>
          <w:szCs w:val="28"/>
          <w:lang w:val="uk-UA"/>
        </w:rPr>
      </w:pPr>
      <w:r w:rsidRPr="00B66813">
        <w:rPr>
          <w:rFonts w:ascii="Times New Roman" w:hAnsi="Times New Roman"/>
          <w:snapToGrid w:val="0"/>
          <w:sz w:val="28"/>
          <w:szCs w:val="28"/>
          <w:lang w:val="uk-UA"/>
        </w:rPr>
        <w:t xml:space="preserve">Призначені для викладачів ВНЗ, вчителів ЗОШ, а також здобувачів вищої освіти денної та заочної форми навчання спеціальностей </w:t>
      </w:r>
      <w:r w:rsidRPr="00B668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035.04 </w:t>
      </w:r>
      <w:r w:rsidRPr="00B66813">
        <w:rPr>
          <w:rFonts w:ascii="Times New Roman" w:hAnsi="Times New Roman"/>
          <w:sz w:val="28"/>
          <w:szCs w:val="28"/>
          <w:lang w:val="uk-UA"/>
        </w:rPr>
        <w:t xml:space="preserve">Філологія. Германські мови і літератури (переклад включно), </w:t>
      </w:r>
      <w:r w:rsidRPr="00B668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014.02 </w:t>
      </w:r>
      <w:r w:rsidRPr="00B66813">
        <w:rPr>
          <w:rFonts w:ascii="Times New Roman" w:hAnsi="Times New Roman"/>
          <w:sz w:val="28"/>
          <w:szCs w:val="28"/>
          <w:lang w:val="uk-UA"/>
        </w:rPr>
        <w:t>Середня освіта. Мова і література (англійська), 014.01 Середня освіта. Українська мова і література. Мова і література (англійська).</w:t>
      </w:r>
    </w:p>
    <w:p w:rsidR="009212AC" w:rsidRPr="00B66813" w:rsidRDefault="009212AC" w:rsidP="009212AC">
      <w:pPr>
        <w:ind w:right="-82" w:firstLine="4253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9212AC" w:rsidRPr="00B66813" w:rsidRDefault="009212AC" w:rsidP="009212AC">
      <w:pPr>
        <w:ind w:right="-79" w:firstLine="3686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B66813">
        <w:rPr>
          <w:rFonts w:ascii="Times New Roman" w:hAnsi="Times New Roman"/>
          <w:sz w:val="28"/>
          <w:szCs w:val="28"/>
          <w:lang w:val="uk-UA" w:eastAsia="ar-SA"/>
        </w:rPr>
        <w:t>© Колектив авторів, 2020</w:t>
      </w:r>
      <w:r w:rsidRPr="00B66813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</w:p>
    <w:p w:rsidR="009212AC" w:rsidRPr="00B66813" w:rsidRDefault="009212AC" w:rsidP="009212AC">
      <w:pPr>
        <w:ind w:right="-79" w:firstLine="3686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66813">
        <w:rPr>
          <w:rFonts w:ascii="Times New Roman" w:hAnsi="Times New Roman"/>
          <w:sz w:val="28"/>
          <w:szCs w:val="28"/>
          <w:lang w:val="uk-UA" w:eastAsia="ar-SA"/>
        </w:rPr>
        <w:t>© МДПУ ім. Богдана Хмельницького, 2020</w:t>
      </w:r>
    </w:p>
    <w:p w:rsidR="002D1A68" w:rsidRDefault="002D1A68"/>
    <w:sectPr w:rsidR="002D1A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20"/>
    <w:rsid w:val="002D1A68"/>
    <w:rsid w:val="007A6518"/>
    <w:rsid w:val="009212AC"/>
    <w:rsid w:val="00C1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FB04"/>
  <w15:chartTrackingRefBased/>
  <w15:docId w15:val="{3BB92C7B-74F0-44FF-8BCA-62EC599C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2A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culture.ru/storage/images/780b64e48f1e929fbd9b37ca759a77a9/08a648c7c8090038d3b8e4f14fabff9b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2020-06-03T15:38:00Z</dcterms:created>
  <dcterms:modified xsi:type="dcterms:W3CDTF">2020-06-03T16:05:00Z</dcterms:modified>
</cp:coreProperties>
</file>