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E4" w:rsidRDefault="00B63CE4" w:rsidP="00B63CE4">
      <w:pPr>
        <w:pStyle w:val="6"/>
        <w:ind w:firstLine="709"/>
        <w:jc w:val="center"/>
      </w:pPr>
      <w:r>
        <w:t>Мелітопольський державний педагогічний університет</w:t>
      </w:r>
    </w:p>
    <w:p w:rsidR="00B63CE4" w:rsidRDefault="00B63CE4" w:rsidP="00B63CE4">
      <w:pPr>
        <w:pStyle w:val="a3"/>
        <w:ind w:firstLine="709"/>
        <w:jc w:val="center"/>
      </w:pPr>
      <w:r>
        <w:t>імені Богдана Хмельницького</w:t>
      </w:r>
    </w:p>
    <w:p w:rsidR="00B63CE4" w:rsidRDefault="00B63CE4" w:rsidP="00B63CE4">
      <w:pPr>
        <w:rPr>
          <w:sz w:val="32"/>
          <w:lang w:val="uk-UA"/>
        </w:rPr>
      </w:pPr>
    </w:p>
    <w:p w:rsidR="00B63CE4" w:rsidRDefault="00B63CE4" w:rsidP="00B63CE4">
      <w:pPr>
        <w:rPr>
          <w:sz w:val="32"/>
          <w:lang w:val="uk-UA"/>
        </w:rPr>
      </w:pPr>
      <w:r>
        <w:rPr>
          <w:sz w:val="32"/>
          <w:lang w:val="uk-UA"/>
        </w:rPr>
        <w:t xml:space="preserve">                         кафедра англійської філології </w:t>
      </w:r>
    </w:p>
    <w:p w:rsidR="00B63CE4" w:rsidRDefault="00B63CE4" w:rsidP="00B63CE4">
      <w:pPr>
        <w:rPr>
          <w:sz w:val="32"/>
          <w:lang w:val="uk-UA"/>
        </w:rPr>
      </w:pPr>
      <w:r>
        <w:rPr>
          <w:sz w:val="32"/>
          <w:lang w:val="uk-UA"/>
        </w:rPr>
        <w:t xml:space="preserve">                  та мето</w:t>
      </w:r>
      <w:r w:rsidR="001252D3">
        <w:rPr>
          <w:sz w:val="32"/>
          <w:lang w:val="uk-UA"/>
        </w:rPr>
        <w:t xml:space="preserve">дики викладання англійської  </w:t>
      </w:r>
      <w:r>
        <w:rPr>
          <w:sz w:val="32"/>
          <w:lang w:val="uk-UA"/>
        </w:rPr>
        <w:t>мови</w:t>
      </w:r>
    </w:p>
    <w:p w:rsidR="00B63CE4" w:rsidRDefault="00B63CE4" w:rsidP="00B63CE4">
      <w:pPr>
        <w:ind w:firstLine="709"/>
        <w:rPr>
          <w:sz w:val="32"/>
          <w:lang w:val="uk-UA"/>
        </w:rPr>
      </w:pPr>
    </w:p>
    <w:p w:rsidR="00B63CE4" w:rsidRDefault="00B63CE4" w:rsidP="00B63CE4">
      <w:pPr>
        <w:ind w:firstLine="709"/>
        <w:rPr>
          <w:sz w:val="32"/>
          <w:lang w:val="uk-UA"/>
        </w:rPr>
      </w:pPr>
    </w:p>
    <w:p w:rsidR="00B63CE4" w:rsidRDefault="00B63CE4" w:rsidP="00B63CE4">
      <w:pPr>
        <w:ind w:firstLine="709"/>
        <w:rPr>
          <w:sz w:val="32"/>
          <w:lang w:val="uk-UA"/>
        </w:rPr>
      </w:pPr>
    </w:p>
    <w:p w:rsidR="00B63CE4" w:rsidRDefault="00B63CE4" w:rsidP="00B63CE4">
      <w:pPr>
        <w:ind w:firstLine="709"/>
        <w:rPr>
          <w:sz w:val="32"/>
          <w:lang w:val="uk-UA"/>
        </w:rPr>
      </w:pPr>
    </w:p>
    <w:p w:rsidR="00B63CE4" w:rsidRDefault="00B63CE4" w:rsidP="00B63CE4">
      <w:pPr>
        <w:ind w:firstLine="709"/>
        <w:rPr>
          <w:sz w:val="32"/>
          <w:lang w:val="uk-UA"/>
        </w:rPr>
      </w:pPr>
    </w:p>
    <w:p w:rsidR="00B63CE4" w:rsidRDefault="00B63CE4" w:rsidP="00B63CE4">
      <w:pPr>
        <w:ind w:firstLine="709"/>
        <w:rPr>
          <w:sz w:val="32"/>
          <w:lang w:val="uk-UA"/>
        </w:rPr>
      </w:pPr>
    </w:p>
    <w:p w:rsidR="00B63CE4" w:rsidRDefault="00B63CE4" w:rsidP="00B63CE4">
      <w:pPr>
        <w:ind w:firstLine="709"/>
        <w:rPr>
          <w:sz w:val="32"/>
          <w:lang w:val="uk-UA"/>
        </w:rPr>
      </w:pPr>
    </w:p>
    <w:p w:rsidR="00B63CE4" w:rsidRDefault="00B63CE4" w:rsidP="00B63CE4">
      <w:pPr>
        <w:ind w:firstLine="709"/>
      </w:pPr>
    </w:p>
    <w:p w:rsidR="00B63CE4" w:rsidRDefault="00B63CE4" w:rsidP="00B63CE4">
      <w:pPr>
        <w:ind w:firstLine="709"/>
      </w:pPr>
    </w:p>
    <w:p w:rsidR="00B63CE4" w:rsidRDefault="00B63CE4" w:rsidP="00B63CE4">
      <w:pPr>
        <w:ind w:firstLine="709"/>
      </w:pPr>
    </w:p>
    <w:p w:rsidR="00B63CE4" w:rsidRDefault="00B63CE4" w:rsidP="00B63CE4">
      <w:pPr>
        <w:ind w:firstLine="709"/>
        <w:rPr>
          <w:lang w:val="uk-UA"/>
        </w:rPr>
      </w:pPr>
    </w:p>
    <w:p w:rsidR="00B63CE4" w:rsidRDefault="00B63CE4" w:rsidP="00B63CE4">
      <w:pPr>
        <w:ind w:firstLine="709"/>
        <w:rPr>
          <w:lang w:val="uk-UA"/>
        </w:rPr>
      </w:pPr>
    </w:p>
    <w:p w:rsidR="001252D3" w:rsidRDefault="00B63CE4" w:rsidP="00B63CE4">
      <w:pPr>
        <w:ind w:firstLine="709"/>
        <w:jc w:val="center"/>
        <w:rPr>
          <w:b/>
          <w:sz w:val="36"/>
          <w:lang w:val="uk-UA"/>
        </w:rPr>
      </w:pPr>
      <w:r>
        <w:rPr>
          <w:b/>
          <w:sz w:val="36"/>
          <w:lang w:val="uk-UA"/>
        </w:rPr>
        <w:t xml:space="preserve">ТЕОРЕТИЧНИЙ КУРС </w:t>
      </w:r>
    </w:p>
    <w:p w:rsidR="001252D3" w:rsidRDefault="00B63CE4" w:rsidP="00B63CE4">
      <w:pPr>
        <w:ind w:firstLine="709"/>
        <w:jc w:val="center"/>
        <w:rPr>
          <w:b/>
          <w:sz w:val="36"/>
          <w:lang w:val="uk-UA"/>
        </w:rPr>
      </w:pPr>
      <w:r>
        <w:rPr>
          <w:b/>
          <w:sz w:val="36"/>
          <w:lang w:val="uk-UA"/>
        </w:rPr>
        <w:t xml:space="preserve">ОСНОВНОЇ ІНОЗЕМНОЇ МОВИ </w:t>
      </w:r>
    </w:p>
    <w:p w:rsidR="00B63CE4" w:rsidRDefault="00B63CE4" w:rsidP="00B63CE4">
      <w:pPr>
        <w:ind w:firstLine="709"/>
        <w:jc w:val="center"/>
        <w:rPr>
          <w:b/>
          <w:sz w:val="36"/>
          <w:lang w:val="uk-UA"/>
        </w:rPr>
      </w:pPr>
      <w:r>
        <w:rPr>
          <w:b/>
          <w:sz w:val="36"/>
          <w:lang w:val="uk-UA"/>
        </w:rPr>
        <w:t>(ГРАМАТИКА)</w:t>
      </w:r>
    </w:p>
    <w:p w:rsidR="00B63CE4" w:rsidRDefault="00B63CE4" w:rsidP="00B63CE4">
      <w:pPr>
        <w:ind w:firstLine="709"/>
        <w:jc w:val="center"/>
        <w:rPr>
          <w:b/>
          <w:sz w:val="36"/>
          <w:lang w:val="uk-UA"/>
        </w:rPr>
      </w:pPr>
    </w:p>
    <w:p w:rsidR="00B63CE4" w:rsidRPr="00EC623B" w:rsidRDefault="00B63CE4" w:rsidP="00B63CE4">
      <w:pPr>
        <w:ind w:firstLine="709"/>
        <w:jc w:val="center"/>
        <w:rPr>
          <w:b/>
          <w:sz w:val="32"/>
          <w:szCs w:val="32"/>
          <w:lang w:val="uk-UA"/>
        </w:rPr>
      </w:pPr>
      <w:r w:rsidRPr="00EC623B">
        <w:rPr>
          <w:b/>
          <w:sz w:val="32"/>
          <w:szCs w:val="32"/>
          <w:lang w:val="uk-UA"/>
        </w:rPr>
        <w:t>НАВЧАЛЬНИЙ ПОСІБНИК</w:t>
      </w:r>
    </w:p>
    <w:p w:rsidR="001252D3" w:rsidRDefault="00B63CE4" w:rsidP="00B63CE4">
      <w:pPr>
        <w:ind w:firstLine="709"/>
        <w:jc w:val="center"/>
        <w:rPr>
          <w:b/>
          <w:sz w:val="32"/>
          <w:szCs w:val="32"/>
          <w:lang w:val="uk-UA"/>
        </w:rPr>
      </w:pPr>
      <w:r w:rsidRPr="00EC623B">
        <w:rPr>
          <w:b/>
          <w:sz w:val="32"/>
          <w:szCs w:val="32"/>
          <w:lang w:val="uk-UA"/>
        </w:rPr>
        <w:t xml:space="preserve">ДЛЯ СТУДЕНТІВ </w:t>
      </w:r>
    </w:p>
    <w:p w:rsidR="00B63CE4" w:rsidRPr="00EC623B" w:rsidRDefault="00B63CE4" w:rsidP="00B63CE4">
      <w:pPr>
        <w:ind w:firstLine="709"/>
        <w:jc w:val="center"/>
        <w:rPr>
          <w:b/>
          <w:sz w:val="32"/>
          <w:szCs w:val="32"/>
          <w:lang w:val="uk-UA"/>
        </w:rPr>
      </w:pPr>
      <w:r w:rsidRPr="00EC623B">
        <w:rPr>
          <w:b/>
          <w:sz w:val="32"/>
          <w:szCs w:val="32"/>
          <w:lang w:val="uk-UA"/>
        </w:rPr>
        <w:t>ФІЛОЛОГІЧНОГО ФАКУЛЬТЕТУ</w:t>
      </w:r>
    </w:p>
    <w:p w:rsidR="00B63CE4" w:rsidRDefault="00B63CE4" w:rsidP="00B63CE4">
      <w:pPr>
        <w:ind w:firstLine="709"/>
        <w:jc w:val="center"/>
        <w:rPr>
          <w:b/>
          <w:sz w:val="36"/>
          <w:lang w:val="uk-UA"/>
        </w:rPr>
      </w:pPr>
    </w:p>
    <w:p w:rsidR="00B63CE4" w:rsidRDefault="00B63CE4" w:rsidP="00B63CE4">
      <w:pPr>
        <w:ind w:firstLine="709"/>
        <w:rPr>
          <w:b/>
          <w:sz w:val="36"/>
          <w:lang w:val="uk-UA"/>
        </w:rPr>
      </w:pPr>
    </w:p>
    <w:p w:rsidR="00B63CE4" w:rsidRDefault="00B63CE4" w:rsidP="00B63CE4">
      <w:pPr>
        <w:ind w:firstLine="709"/>
        <w:rPr>
          <w:b/>
          <w:sz w:val="36"/>
          <w:lang w:val="uk-UA"/>
        </w:rPr>
      </w:pPr>
    </w:p>
    <w:p w:rsidR="00B63CE4" w:rsidRDefault="00B63CE4" w:rsidP="00B63CE4">
      <w:pPr>
        <w:ind w:firstLine="709"/>
        <w:rPr>
          <w:b/>
          <w:sz w:val="36"/>
          <w:lang w:val="uk-UA"/>
        </w:rPr>
      </w:pPr>
    </w:p>
    <w:p w:rsidR="00B63CE4" w:rsidRDefault="00B63CE4" w:rsidP="00B63CE4">
      <w:pPr>
        <w:ind w:firstLine="709"/>
        <w:rPr>
          <w:b/>
          <w:sz w:val="36"/>
          <w:lang w:val="uk-UA"/>
        </w:rPr>
      </w:pPr>
    </w:p>
    <w:p w:rsidR="00B63CE4" w:rsidRDefault="00B63CE4" w:rsidP="00B63CE4">
      <w:pPr>
        <w:ind w:firstLine="709"/>
        <w:rPr>
          <w:b/>
          <w:sz w:val="36"/>
          <w:lang w:val="uk-UA"/>
        </w:rPr>
      </w:pPr>
    </w:p>
    <w:p w:rsidR="00B63CE4" w:rsidRDefault="00B63CE4" w:rsidP="00B63CE4">
      <w:pPr>
        <w:ind w:firstLine="709"/>
        <w:rPr>
          <w:b/>
          <w:sz w:val="36"/>
          <w:lang w:val="uk-UA"/>
        </w:rPr>
      </w:pPr>
    </w:p>
    <w:p w:rsidR="00B63CE4" w:rsidRDefault="00B63CE4" w:rsidP="00B63CE4">
      <w:pPr>
        <w:ind w:firstLine="709"/>
        <w:rPr>
          <w:b/>
          <w:sz w:val="36"/>
          <w:lang w:val="uk-UA"/>
        </w:rPr>
      </w:pPr>
    </w:p>
    <w:p w:rsidR="00B63CE4" w:rsidRDefault="00B63CE4" w:rsidP="00B63CE4">
      <w:pPr>
        <w:ind w:firstLine="709"/>
        <w:rPr>
          <w:b/>
          <w:sz w:val="36"/>
          <w:lang w:val="uk-UA"/>
        </w:rPr>
      </w:pPr>
    </w:p>
    <w:p w:rsidR="00B63CE4" w:rsidRDefault="00B63CE4" w:rsidP="00B63CE4">
      <w:pPr>
        <w:ind w:firstLine="709"/>
        <w:rPr>
          <w:b/>
          <w:sz w:val="36"/>
          <w:lang w:val="uk-UA"/>
        </w:rPr>
      </w:pPr>
    </w:p>
    <w:p w:rsidR="001252D3" w:rsidRDefault="001252D3" w:rsidP="00B63CE4">
      <w:pPr>
        <w:pStyle w:val="7"/>
        <w:numPr>
          <w:ilvl w:val="0"/>
          <w:numId w:val="0"/>
        </w:numPr>
        <w:rPr>
          <w:b/>
          <w:sz w:val="36"/>
        </w:rPr>
      </w:pPr>
      <w:r>
        <w:rPr>
          <w:b/>
          <w:sz w:val="36"/>
        </w:rPr>
        <w:t xml:space="preserve">     </w:t>
      </w:r>
    </w:p>
    <w:p w:rsidR="00B63CE4" w:rsidRDefault="001252D3" w:rsidP="00B63CE4">
      <w:pPr>
        <w:pStyle w:val="7"/>
        <w:numPr>
          <w:ilvl w:val="0"/>
          <w:numId w:val="0"/>
        </w:numPr>
        <w:rPr>
          <w:lang w:val="ru-RU"/>
        </w:rPr>
      </w:pPr>
      <w:r>
        <w:rPr>
          <w:b/>
          <w:sz w:val="36"/>
        </w:rPr>
        <w:t xml:space="preserve">                                   </w:t>
      </w:r>
      <w:r w:rsidR="00B63CE4">
        <w:t>Мелітополь 201</w:t>
      </w:r>
      <w:r w:rsidR="00B63CE4">
        <w:rPr>
          <w:lang w:val="ru-RU"/>
        </w:rPr>
        <w:t>9</w:t>
      </w:r>
    </w:p>
    <w:p w:rsidR="00B63CE4" w:rsidRDefault="00B63CE4" w:rsidP="00B63CE4">
      <w:pPr>
        <w:ind w:firstLine="709"/>
        <w:rPr>
          <w:lang w:val="uk-UA"/>
        </w:rPr>
      </w:pPr>
    </w:p>
    <w:p w:rsidR="00B63CE4" w:rsidRDefault="00B63CE4" w:rsidP="00B63CE4">
      <w:pPr>
        <w:rPr>
          <w:lang w:val="uk-UA"/>
        </w:rPr>
      </w:pPr>
      <w:r>
        <w:rPr>
          <w:lang w:val="uk-UA"/>
        </w:rPr>
        <w:lastRenderedPageBreak/>
        <w:t>УДК 811.111</w:t>
      </w:r>
      <w:r w:rsidRPr="00B63CE4">
        <w:t>’36</w:t>
      </w:r>
      <w:r>
        <w:rPr>
          <w:lang w:val="uk-UA"/>
        </w:rPr>
        <w:t>(075.8)</w:t>
      </w:r>
    </w:p>
    <w:p w:rsidR="00B63CE4" w:rsidRDefault="00B63CE4" w:rsidP="00B63CE4">
      <w:pPr>
        <w:rPr>
          <w:lang w:val="uk-UA"/>
        </w:rPr>
      </w:pPr>
      <w:r>
        <w:rPr>
          <w:lang w:val="uk-UA"/>
        </w:rPr>
        <w:t>Т33</w:t>
      </w:r>
    </w:p>
    <w:p w:rsidR="00B63CE4" w:rsidRDefault="00B63CE4" w:rsidP="00B63CE4">
      <w:pPr>
        <w:ind w:firstLine="709"/>
        <w:rPr>
          <w:lang w:val="uk-UA"/>
        </w:rPr>
      </w:pPr>
    </w:p>
    <w:p w:rsidR="00B63CE4" w:rsidRDefault="00B63CE4" w:rsidP="00B63CE4">
      <w:pPr>
        <w:ind w:firstLine="709"/>
        <w:rPr>
          <w:lang w:val="uk-UA"/>
        </w:rPr>
      </w:pPr>
    </w:p>
    <w:p w:rsidR="001252D3" w:rsidRPr="00E6463F" w:rsidRDefault="001252D3" w:rsidP="001252D3">
      <w:pPr>
        <w:rPr>
          <w:sz w:val="28"/>
          <w:szCs w:val="28"/>
          <w:lang w:val="en-US"/>
        </w:rPr>
      </w:pPr>
      <w:r w:rsidRPr="001252D3">
        <w:rPr>
          <w:b/>
          <w:sz w:val="28"/>
          <w:szCs w:val="28"/>
          <w:lang w:val="uk-UA"/>
        </w:rPr>
        <w:t>Теоретичний курс основної іноземної мови (граматика)</w:t>
      </w:r>
      <w:r>
        <w:rPr>
          <w:sz w:val="28"/>
          <w:szCs w:val="28"/>
          <w:lang w:val="uk-UA"/>
        </w:rPr>
        <w:t>:</w:t>
      </w:r>
      <w:r w:rsidRPr="00EC623B">
        <w:rPr>
          <w:sz w:val="28"/>
          <w:szCs w:val="28"/>
          <w:lang w:val="uk-UA"/>
        </w:rPr>
        <w:t xml:space="preserve"> </w:t>
      </w:r>
      <w:r>
        <w:rPr>
          <w:sz w:val="28"/>
          <w:szCs w:val="28"/>
          <w:lang w:val="uk-UA"/>
        </w:rPr>
        <w:t>навчаль</w:t>
      </w:r>
      <w:r w:rsidRPr="00D4213E">
        <w:rPr>
          <w:sz w:val="28"/>
          <w:szCs w:val="28"/>
          <w:lang w:val="uk-UA"/>
        </w:rPr>
        <w:t xml:space="preserve">ний </w:t>
      </w:r>
      <w:r>
        <w:rPr>
          <w:sz w:val="28"/>
          <w:szCs w:val="28"/>
          <w:lang w:val="uk-UA"/>
        </w:rPr>
        <w:t xml:space="preserve">посібник </w:t>
      </w:r>
      <w:r w:rsidRPr="00D4213E">
        <w:rPr>
          <w:sz w:val="28"/>
          <w:szCs w:val="28"/>
          <w:lang w:val="uk-UA"/>
        </w:rPr>
        <w:t xml:space="preserve"> </w:t>
      </w:r>
      <w:r>
        <w:rPr>
          <w:sz w:val="28"/>
          <w:szCs w:val="28"/>
          <w:lang w:val="uk-UA"/>
        </w:rPr>
        <w:t>для студентів філологічного</w:t>
      </w:r>
      <w:r w:rsidRPr="00D4213E">
        <w:rPr>
          <w:sz w:val="28"/>
          <w:szCs w:val="28"/>
          <w:lang w:val="uk-UA"/>
        </w:rPr>
        <w:t xml:space="preserve"> </w:t>
      </w:r>
      <w:r>
        <w:rPr>
          <w:sz w:val="28"/>
          <w:szCs w:val="28"/>
          <w:lang w:val="uk-UA"/>
        </w:rPr>
        <w:t>факультету</w:t>
      </w:r>
      <w:r w:rsidRPr="00D4213E">
        <w:rPr>
          <w:sz w:val="28"/>
          <w:szCs w:val="28"/>
          <w:lang w:val="uk-UA"/>
        </w:rPr>
        <w:t>/</w:t>
      </w:r>
      <w:r w:rsidRPr="001252D3">
        <w:rPr>
          <w:sz w:val="28"/>
          <w:szCs w:val="28"/>
          <w:lang w:val="uk-UA"/>
        </w:rPr>
        <w:t xml:space="preserve"> [</w:t>
      </w:r>
      <w:proofErr w:type="spellStart"/>
      <w:r>
        <w:rPr>
          <w:sz w:val="28"/>
          <w:szCs w:val="28"/>
          <w:lang w:val="uk-UA"/>
        </w:rPr>
        <w:t>авт.кол</w:t>
      </w:r>
      <w:proofErr w:type="spellEnd"/>
      <w:r>
        <w:rPr>
          <w:sz w:val="28"/>
          <w:szCs w:val="28"/>
          <w:lang w:val="uk-UA"/>
        </w:rPr>
        <w:t>.:</w:t>
      </w:r>
      <w:r w:rsidRPr="00D4213E">
        <w:rPr>
          <w:sz w:val="28"/>
          <w:szCs w:val="28"/>
          <w:lang w:val="uk-UA"/>
        </w:rPr>
        <w:t xml:space="preserve"> </w:t>
      </w:r>
      <w:r>
        <w:rPr>
          <w:sz w:val="28"/>
          <w:szCs w:val="28"/>
          <w:lang w:val="uk-UA"/>
        </w:rPr>
        <w:t>Ткач</w:t>
      </w:r>
      <w:r w:rsidRPr="001252D3">
        <w:rPr>
          <w:sz w:val="28"/>
          <w:szCs w:val="28"/>
          <w:lang w:val="uk-UA"/>
        </w:rPr>
        <w:t xml:space="preserve"> </w:t>
      </w:r>
      <w:r>
        <w:rPr>
          <w:sz w:val="28"/>
          <w:szCs w:val="28"/>
          <w:lang w:val="uk-UA"/>
        </w:rPr>
        <w:t>М.В.</w:t>
      </w:r>
      <w:r w:rsidRPr="00B63CE4">
        <w:rPr>
          <w:sz w:val="28"/>
          <w:szCs w:val="28"/>
          <w:lang w:val="uk-UA"/>
        </w:rPr>
        <w:t>,</w:t>
      </w:r>
      <w:r w:rsidRPr="00D4213E">
        <w:rPr>
          <w:sz w:val="28"/>
          <w:szCs w:val="28"/>
          <w:lang w:val="uk-UA"/>
        </w:rPr>
        <w:t xml:space="preserve"> </w:t>
      </w:r>
      <w:r>
        <w:rPr>
          <w:sz w:val="28"/>
          <w:szCs w:val="28"/>
          <w:lang w:val="uk-UA"/>
        </w:rPr>
        <w:t>Денисенко</w:t>
      </w:r>
      <w:r w:rsidRPr="001252D3">
        <w:rPr>
          <w:sz w:val="28"/>
          <w:szCs w:val="28"/>
          <w:lang w:val="uk-UA"/>
        </w:rPr>
        <w:t xml:space="preserve"> </w:t>
      </w:r>
      <w:r>
        <w:rPr>
          <w:sz w:val="28"/>
          <w:szCs w:val="28"/>
          <w:lang w:val="uk-UA"/>
        </w:rPr>
        <w:t>Н.В.</w:t>
      </w:r>
      <w:r w:rsidRPr="00B63CE4">
        <w:rPr>
          <w:sz w:val="28"/>
          <w:szCs w:val="28"/>
          <w:lang w:val="uk-UA"/>
        </w:rPr>
        <w:t>,</w:t>
      </w:r>
      <w:r>
        <w:rPr>
          <w:sz w:val="28"/>
          <w:szCs w:val="28"/>
          <w:lang w:val="uk-UA"/>
        </w:rPr>
        <w:t xml:space="preserve"> </w:t>
      </w:r>
      <w:proofErr w:type="spellStart"/>
      <w:r w:rsidRPr="00D4213E">
        <w:rPr>
          <w:sz w:val="28"/>
          <w:szCs w:val="28"/>
          <w:lang w:val="uk-UA"/>
        </w:rPr>
        <w:t>Баранцова</w:t>
      </w:r>
      <w:proofErr w:type="spellEnd"/>
      <w:r w:rsidRPr="001252D3">
        <w:rPr>
          <w:sz w:val="28"/>
          <w:szCs w:val="28"/>
          <w:lang w:val="uk-UA"/>
        </w:rPr>
        <w:t xml:space="preserve"> </w:t>
      </w:r>
      <w:r w:rsidRPr="00D4213E">
        <w:rPr>
          <w:sz w:val="28"/>
          <w:szCs w:val="28"/>
          <w:lang w:val="uk-UA"/>
        </w:rPr>
        <w:t>І.О.</w:t>
      </w:r>
      <w:r w:rsidRPr="007A36D8">
        <w:rPr>
          <w:sz w:val="28"/>
          <w:szCs w:val="28"/>
          <w:lang w:val="uk-UA"/>
        </w:rPr>
        <w:t>,</w:t>
      </w:r>
      <w:r w:rsidRPr="00936547">
        <w:rPr>
          <w:sz w:val="28"/>
          <w:szCs w:val="28"/>
          <w:lang w:val="uk-UA"/>
        </w:rPr>
        <w:t xml:space="preserve"> </w:t>
      </w:r>
      <w:r>
        <w:rPr>
          <w:sz w:val="28"/>
          <w:szCs w:val="28"/>
          <w:lang w:val="uk-UA"/>
        </w:rPr>
        <w:t xml:space="preserve">Мілько </w:t>
      </w:r>
      <w:r w:rsidR="00E6463F">
        <w:rPr>
          <w:sz w:val="28"/>
          <w:szCs w:val="28"/>
          <w:lang w:val="uk-UA"/>
        </w:rPr>
        <w:t>Н.Є.</w:t>
      </w:r>
      <w:r w:rsidR="00E6463F" w:rsidRPr="00E6463F">
        <w:rPr>
          <w:sz w:val="28"/>
          <w:szCs w:val="28"/>
          <w:lang w:val="uk-UA"/>
        </w:rPr>
        <w:t>].</w:t>
      </w:r>
      <w:r>
        <w:rPr>
          <w:sz w:val="28"/>
          <w:szCs w:val="28"/>
          <w:lang w:val="uk-UA"/>
        </w:rPr>
        <w:t xml:space="preserve">– Мелітополь: </w:t>
      </w:r>
      <w:r w:rsidR="00E6463F">
        <w:rPr>
          <w:sz w:val="28"/>
          <w:szCs w:val="28"/>
          <w:lang w:val="uk-UA"/>
        </w:rPr>
        <w:t>ТОВ</w:t>
      </w:r>
      <w:r>
        <w:rPr>
          <w:sz w:val="28"/>
          <w:szCs w:val="28"/>
          <w:lang w:val="uk-UA"/>
        </w:rPr>
        <w:t xml:space="preserve"> </w:t>
      </w:r>
      <w:r w:rsidRPr="00552422">
        <w:rPr>
          <w:sz w:val="28"/>
          <w:szCs w:val="28"/>
          <w:lang w:val="uk-UA"/>
        </w:rPr>
        <w:t>”</w:t>
      </w:r>
      <w:proofErr w:type="spellStart"/>
      <w:r w:rsidR="00E6463F">
        <w:rPr>
          <w:sz w:val="28"/>
          <w:szCs w:val="28"/>
          <w:lang w:val="uk-UA"/>
        </w:rPr>
        <w:t>Колор</w:t>
      </w:r>
      <w:proofErr w:type="spellEnd"/>
      <w:r w:rsidR="00E6463F">
        <w:rPr>
          <w:sz w:val="28"/>
          <w:szCs w:val="28"/>
          <w:lang w:val="uk-UA"/>
        </w:rPr>
        <w:t xml:space="preserve"> </w:t>
      </w:r>
      <w:proofErr w:type="spellStart"/>
      <w:r w:rsidR="00E6463F">
        <w:rPr>
          <w:sz w:val="28"/>
          <w:szCs w:val="28"/>
          <w:lang w:val="uk-UA"/>
        </w:rPr>
        <w:t>Принт</w:t>
      </w:r>
      <w:proofErr w:type="spellEnd"/>
      <w:r w:rsidRPr="00552422">
        <w:rPr>
          <w:sz w:val="28"/>
          <w:szCs w:val="28"/>
          <w:lang w:val="uk-UA"/>
        </w:rPr>
        <w:t>”,</w:t>
      </w:r>
      <w:r>
        <w:rPr>
          <w:sz w:val="28"/>
          <w:szCs w:val="28"/>
          <w:lang w:val="uk-UA"/>
        </w:rPr>
        <w:t xml:space="preserve"> </w:t>
      </w:r>
      <w:r w:rsidRPr="00D4213E">
        <w:rPr>
          <w:sz w:val="28"/>
          <w:szCs w:val="28"/>
          <w:lang w:val="uk-UA"/>
        </w:rPr>
        <w:t>2019.</w:t>
      </w:r>
      <w:r>
        <w:rPr>
          <w:sz w:val="28"/>
          <w:szCs w:val="28"/>
          <w:lang w:val="uk-UA"/>
        </w:rPr>
        <w:t xml:space="preserve">- 120 </w:t>
      </w:r>
      <w:r w:rsidRPr="00D4213E">
        <w:rPr>
          <w:sz w:val="28"/>
          <w:szCs w:val="28"/>
          <w:lang w:val="uk-UA"/>
        </w:rPr>
        <w:t>с.</w:t>
      </w:r>
      <w:r w:rsidR="00E6463F">
        <w:rPr>
          <w:sz w:val="28"/>
          <w:szCs w:val="28"/>
          <w:lang w:val="uk-UA"/>
        </w:rPr>
        <w:t>-</w:t>
      </w:r>
      <w:r w:rsidR="00E6463F">
        <w:rPr>
          <w:sz w:val="28"/>
          <w:szCs w:val="28"/>
          <w:lang w:val="en-US"/>
        </w:rPr>
        <w:t>ISBN 978-966-2489-81-1.</w:t>
      </w:r>
    </w:p>
    <w:p w:rsidR="001252D3" w:rsidRDefault="001252D3" w:rsidP="001252D3">
      <w:pPr>
        <w:ind w:firstLine="709"/>
        <w:jc w:val="center"/>
        <w:rPr>
          <w:sz w:val="28"/>
          <w:szCs w:val="28"/>
          <w:lang w:val="uk-UA"/>
        </w:rPr>
      </w:pPr>
    </w:p>
    <w:p w:rsidR="00B63CE4" w:rsidRDefault="00B63CE4" w:rsidP="00B63CE4">
      <w:pPr>
        <w:ind w:firstLine="709"/>
        <w:rPr>
          <w:lang w:val="uk-UA"/>
        </w:rPr>
      </w:pPr>
    </w:p>
    <w:p w:rsidR="00B63CE4" w:rsidRDefault="00B63CE4" w:rsidP="00B63CE4">
      <w:pPr>
        <w:ind w:firstLine="709"/>
        <w:rPr>
          <w:lang w:val="uk-UA"/>
        </w:rPr>
      </w:pPr>
    </w:p>
    <w:p w:rsidR="00B63CE4" w:rsidRPr="00E6463F" w:rsidRDefault="00B63CE4" w:rsidP="00B63CE4">
      <w:pPr>
        <w:jc w:val="both"/>
        <w:rPr>
          <w:b/>
          <w:sz w:val="28"/>
          <w:szCs w:val="28"/>
          <w:lang w:val="uk-UA"/>
        </w:rPr>
      </w:pPr>
      <w:r w:rsidRPr="00E6463F">
        <w:rPr>
          <w:b/>
          <w:sz w:val="28"/>
          <w:szCs w:val="28"/>
          <w:lang w:val="uk-UA"/>
        </w:rPr>
        <w:t xml:space="preserve">Рецензенти: </w:t>
      </w:r>
    </w:p>
    <w:p w:rsidR="00B63CE4" w:rsidRPr="00DE4CB9" w:rsidRDefault="00E6463F" w:rsidP="00B63CE4">
      <w:pPr>
        <w:jc w:val="both"/>
        <w:rPr>
          <w:sz w:val="28"/>
          <w:szCs w:val="28"/>
          <w:lang w:val="uk-UA"/>
        </w:rPr>
      </w:pPr>
      <w:r>
        <w:rPr>
          <w:sz w:val="28"/>
          <w:szCs w:val="28"/>
          <w:lang w:val="uk-UA"/>
        </w:rPr>
        <w:t xml:space="preserve">Г.І. </w:t>
      </w:r>
      <w:r w:rsidRPr="00DE4CB9">
        <w:rPr>
          <w:sz w:val="28"/>
          <w:szCs w:val="28"/>
          <w:lang w:val="uk-UA"/>
        </w:rPr>
        <w:t xml:space="preserve">Приходько Г.І., </w:t>
      </w:r>
      <w:r w:rsidR="00B63CE4" w:rsidRPr="00DE4CB9">
        <w:rPr>
          <w:sz w:val="28"/>
          <w:szCs w:val="28"/>
          <w:lang w:val="uk-UA"/>
        </w:rPr>
        <w:t xml:space="preserve">доктор філологічних наук, професор кафедри англійської філології, </w:t>
      </w:r>
    </w:p>
    <w:p w:rsidR="00B63CE4" w:rsidRPr="00DE4CB9" w:rsidRDefault="00E6463F" w:rsidP="00B63CE4">
      <w:pPr>
        <w:jc w:val="both"/>
        <w:rPr>
          <w:sz w:val="28"/>
          <w:szCs w:val="28"/>
          <w:lang w:val="uk-UA"/>
        </w:rPr>
      </w:pPr>
      <w:r w:rsidRPr="00DE4CB9">
        <w:rPr>
          <w:sz w:val="28"/>
          <w:szCs w:val="28"/>
          <w:lang w:val="uk-UA"/>
        </w:rPr>
        <w:t>Т.В.</w:t>
      </w:r>
      <w:r w:rsidRPr="00E6463F">
        <w:rPr>
          <w:sz w:val="28"/>
          <w:szCs w:val="28"/>
        </w:rPr>
        <w:t xml:space="preserve"> </w:t>
      </w:r>
      <w:proofErr w:type="spellStart"/>
      <w:r>
        <w:rPr>
          <w:sz w:val="28"/>
          <w:szCs w:val="28"/>
          <w:lang w:val="uk-UA"/>
        </w:rPr>
        <w:t>Караєва</w:t>
      </w:r>
      <w:proofErr w:type="spellEnd"/>
      <w:r>
        <w:rPr>
          <w:sz w:val="28"/>
          <w:szCs w:val="28"/>
          <w:lang w:val="uk-UA"/>
        </w:rPr>
        <w:t xml:space="preserve">, </w:t>
      </w:r>
      <w:r w:rsidR="00B63CE4" w:rsidRPr="00DE4CB9">
        <w:rPr>
          <w:sz w:val="28"/>
          <w:szCs w:val="28"/>
          <w:lang w:val="uk-UA"/>
        </w:rPr>
        <w:t>кандидат педагогічних наук, доц</w:t>
      </w:r>
      <w:r>
        <w:rPr>
          <w:sz w:val="28"/>
          <w:szCs w:val="28"/>
          <w:lang w:val="uk-UA"/>
        </w:rPr>
        <w:t>ент кафедри іноземних мов ТДАТУ.</w:t>
      </w:r>
    </w:p>
    <w:p w:rsidR="00B63CE4" w:rsidRDefault="00B63CE4" w:rsidP="00B63CE4">
      <w:pPr>
        <w:ind w:firstLine="709"/>
        <w:rPr>
          <w:lang w:val="uk-UA"/>
        </w:rPr>
      </w:pPr>
    </w:p>
    <w:p w:rsidR="00E6463F" w:rsidRPr="00D4213E" w:rsidRDefault="00E6463F" w:rsidP="00E6463F">
      <w:pPr>
        <w:pStyle w:val="a3"/>
        <w:jc w:val="both"/>
        <w:rPr>
          <w:sz w:val="28"/>
          <w:szCs w:val="28"/>
        </w:rPr>
      </w:pPr>
      <w:r w:rsidRPr="00D4213E">
        <w:rPr>
          <w:sz w:val="28"/>
          <w:szCs w:val="28"/>
        </w:rPr>
        <w:t>Рекомендовано до друку науково-методичною Радою Мелітопольського державного педагогічного університету імені Богдана Хмельницького</w:t>
      </w:r>
    </w:p>
    <w:p w:rsidR="00E6463F" w:rsidRPr="00EC623B" w:rsidRDefault="00E6463F" w:rsidP="00E6463F">
      <w:pPr>
        <w:rPr>
          <w:lang w:val="uk-UA"/>
        </w:rPr>
      </w:pPr>
      <w:r w:rsidRPr="00B63CE4">
        <w:rPr>
          <w:sz w:val="28"/>
          <w:szCs w:val="28"/>
          <w:lang w:val="uk-UA"/>
        </w:rPr>
        <w:t xml:space="preserve">Протокол №  </w:t>
      </w:r>
      <w:r>
        <w:rPr>
          <w:sz w:val="28"/>
          <w:szCs w:val="28"/>
          <w:lang w:val="uk-UA"/>
        </w:rPr>
        <w:t>14</w:t>
      </w:r>
      <w:r w:rsidRPr="00B63CE4">
        <w:rPr>
          <w:sz w:val="28"/>
          <w:szCs w:val="28"/>
          <w:lang w:val="uk-UA"/>
        </w:rPr>
        <w:t xml:space="preserve"> </w:t>
      </w:r>
      <w:r>
        <w:rPr>
          <w:sz w:val="28"/>
          <w:szCs w:val="28"/>
          <w:lang w:val="uk-UA"/>
        </w:rPr>
        <w:t xml:space="preserve"> </w:t>
      </w:r>
      <w:r w:rsidRPr="00B63CE4">
        <w:rPr>
          <w:sz w:val="28"/>
          <w:szCs w:val="28"/>
          <w:lang w:val="uk-UA"/>
        </w:rPr>
        <w:t>від</w:t>
      </w:r>
      <w:r>
        <w:rPr>
          <w:sz w:val="28"/>
          <w:szCs w:val="28"/>
          <w:lang w:val="uk-UA"/>
        </w:rPr>
        <w:t xml:space="preserve"> 28.05.2019</w:t>
      </w:r>
    </w:p>
    <w:p w:rsidR="00E6463F" w:rsidRDefault="00E6463F" w:rsidP="00E6463F">
      <w:pPr>
        <w:ind w:firstLine="709"/>
        <w:rPr>
          <w:lang w:val="uk-UA"/>
        </w:rPr>
      </w:pPr>
    </w:p>
    <w:p w:rsidR="00B63CE4" w:rsidRDefault="00B63CE4" w:rsidP="00B63CE4">
      <w:pPr>
        <w:ind w:firstLine="709"/>
        <w:rPr>
          <w:lang w:val="uk-UA"/>
        </w:rPr>
      </w:pPr>
    </w:p>
    <w:p w:rsidR="00B63CE4" w:rsidRDefault="00B63CE4" w:rsidP="00B63CE4">
      <w:pPr>
        <w:ind w:firstLine="709"/>
        <w:jc w:val="center"/>
        <w:rPr>
          <w:sz w:val="28"/>
          <w:szCs w:val="28"/>
          <w:lang w:val="uk-UA"/>
        </w:rPr>
      </w:pPr>
    </w:p>
    <w:p w:rsidR="00B63CE4" w:rsidRDefault="00B63CE4" w:rsidP="00B63CE4">
      <w:pPr>
        <w:ind w:firstLine="709"/>
        <w:jc w:val="center"/>
        <w:rPr>
          <w:sz w:val="28"/>
          <w:szCs w:val="28"/>
          <w:lang w:val="uk-UA"/>
        </w:rPr>
      </w:pPr>
    </w:p>
    <w:p w:rsidR="00B63CE4" w:rsidRDefault="00B63CE4" w:rsidP="00B63CE4">
      <w:pPr>
        <w:ind w:firstLine="709"/>
        <w:jc w:val="center"/>
        <w:rPr>
          <w:sz w:val="28"/>
          <w:szCs w:val="28"/>
          <w:lang w:val="uk-UA"/>
        </w:rPr>
      </w:pPr>
    </w:p>
    <w:p w:rsidR="00B63CE4" w:rsidRDefault="00B63CE4" w:rsidP="00B63CE4">
      <w:pPr>
        <w:ind w:firstLine="709"/>
        <w:jc w:val="center"/>
        <w:rPr>
          <w:sz w:val="28"/>
          <w:szCs w:val="28"/>
          <w:lang w:val="uk-UA"/>
        </w:rPr>
      </w:pPr>
    </w:p>
    <w:p w:rsidR="00B63CE4" w:rsidRDefault="00B63CE4" w:rsidP="00B63CE4">
      <w:pPr>
        <w:ind w:firstLine="709"/>
        <w:jc w:val="center"/>
        <w:rPr>
          <w:sz w:val="28"/>
          <w:szCs w:val="28"/>
          <w:lang w:val="uk-UA"/>
        </w:rPr>
      </w:pPr>
    </w:p>
    <w:p w:rsidR="00B63CE4" w:rsidRPr="00D4213E" w:rsidRDefault="00B63CE4" w:rsidP="00B63CE4">
      <w:pPr>
        <w:ind w:firstLine="709"/>
        <w:jc w:val="center"/>
        <w:rPr>
          <w:sz w:val="28"/>
          <w:szCs w:val="28"/>
          <w:lang w:val="uk-UA"/>
        </w:rPr>
      </w:pPr>
    </w:p>
    <w:p w:rsidR="00B63CE4" w:rsidRPr="00765651" w:rsidRDefault="00B63CE4" w:rsidP="00B63CE4">
      <w:pPr>
        <w:jc w:val="both"/>
        <w:rPr>
          <w:lang w:val="uk-UA"/>
        </w:rPr>
      </w:pPr>
      <w:r w:rsidRPr="00D4213E">
        <w:rPr>
          <w:sz w:val="28"/>
          <w:szCs w:val="28"/>
          <w:lang w:val="uk-UA"/>
        </w:rPr>
        <w:t>Пропонований методичний посібник з теоретичного курсу основної іноземної мови (граматика) адресовано студентам філологічного факультету.</w:t>
      </w:r>
      <w:r w:rsidRPr="00263718">
        <w:rPr>
          <w:sz w:val="28"/>
          <w:szCs w:val="28"/>
          <w:lang w:val="uk-UA"/>
        </w:rPr>
        <w:t xml:space="preserve"> </w:t>
      </w:r>
      <w:r w:rsidRPr="00F240FF">
        <w:rPr>
          <w:sz w:val="28"/>
          <w:szCs w:val="28"/>
          <w:lang w:val="uk-UA"/>
        </w:rPr>
        <w:t xml:space="preserve">Під час упорядкування </w:t>
      </w:r>
      <w:r w:rsidRPr="00D4213E">
        <w:rPr>
          <w:sz w:val="28"/>
          <w:szCs w:val="28"/>
          <w:lang w:val="uk-UA"/>
        </w:rPr>
        <w:t>методичн</w:t>
      </w:r>
      <w:r>
        <w:rPr>
          <w:sz w:val="28"/>
          <w:szCs w:val="28"/>
          <w:lang w:val="uk-UA"/>
        </w:rPr>
        <w:t>ого</w:t>
      </w:r>
      <w:r w:rsidRPr="00D4213E">
        <w:rPr>
          <w:sz w:val="28"/>
          <w:szCs w:val="28"/>
          <w:lang w:val="uk-UA"/>
        </w:rPr>
        <w:t xml:space="preserve"> посібник</w:t>
      </w:r>
      <w:r>
        <w:rPr>
          <w:sz w:val="28"/>
          <w:szCs w:val="28"/>
          <w:lang w:val="uk-UA"/>
        </w:rPr>
        <w:t>а</w:t>
      </w:r>
      <w:r w:rsidRPr="00F240FF">
        <w:rPr>
          <w:sz w:val="28"/>
          <w:szCs w:val="28"/>
          <w:lang w:val="uk-UA"/>
        </w:rPr>
        <w:t xml:space="preserve"> автор</w:t>
      </w:r>
      <w:r>
        <w:rPr>
          <w:sz w:val="28"/>
          <w:szCs w:val="28"/>
          <w:lang w:val="uk-UA"/>
        </w:rPr>
        <w:t>а</w:t>
      </w:r>
      <w:r w:rsidRPr="00F240FF">
        <w:rPr>
          <w:sz w:val="28"/>
          <w:szCs w:val="28"/>
          <w:lang w:val="uk-UA"/>
        </w:rPr>
        <w:t>м</w:t>
      </w:r>
      <w:r>
        <w:rPr>
          <w:sz w:val="28"/>
          <w:szCs w:val="28"/>
          <w:lang w:val="uk-UA"/>
        </w:rPr>
        <w:t>и</w:t>
      </w:r>
      <w:r w:rsidRPr="00F240FF">
        <w:rPr>
          <w:sz w:val="28"/>
          <w:szCs w:val="28"/>
          <w:lang w:val="uk-UA"/>
        </w:rPr>
        <w:t xml:space="preserve"> враховані вимоги, що викладені у діючих програмах та положеннях теоретичного курсу, що </w:t>
      </w:r>
      <w:r>
        <w:rPr>
          <w:sz w:val="28"/>
          <w:szCs w:val="28"/>
          <w:lang w:val="uk-UA"/>
        </w:rPr>
        <w:t>виклада</w:t>
      </w:r>
      <w:r w:rsidRPr="00F240FF">
        <w:rPr>
          <w:sz w:val="28"/>
          <w:szCs w:val="28"/>
          <w:lang w:val="uk-UA"/>
        </w:rPr>
        <w:t xml:space="preserve">ється в Мелітопольському державному педагогічному університеті. </w:t>
      </w:r>
      <w:r w:rsidRPr="00D4213E">
        <w:rPr>
          <w:sz w:val="28"/>
          <w:szCs w:val="28"/>
          <w:lang w:val="uk-UA"/>
        </w:rPr>
        <w:t xml:space="preserve"> Завдання посібника полягає в ознайомленні студентів з основними принципами та особливостями морфологічної та синтаксичної будови сучасної англійської мови, допомогти їм використовувати їх знання при підготовці до семінарських занять. </w:t>
      </w:r>
    </w:p>
    <w:p w:rsidR="00B63CE4" w:rsidRDefault="00B63CE4" w:rsidP="00B63CE4">
      <w:pPr>
        <w:ind w:firstLine="709"/>
        <w:rPr>
          <w:lang w:val="uk-UA"/>
        </w:rPr>
      </w:pPr>
    </w:p>
    <w:p w:rsidR="00B63CE4" w:rsidRDefault="00B63CE4" w:rsidP="00B63CE4">
      <w:pPr>
        <w:ind w:firstLine="709"/>
        <w:rPr>
          <w:lang w:val="uk-UA"/>
        </w:rPr>
      </w:pPr>
    </w:p>
    <w:p w:rsidR="00B63CE4" w:rsidRDefault="00B63CE4" w:rsidP="00B63CE4">
      <w:pPr>
        <w:rPr>
          <w:lang w:val="uk-UA"/>
        </w:rPr>
      </w:pPr>
    </w:p>
    <w:p w:rsidR="00EF2938" w:rsidRDefault="00321EDC" w:rsidP="00EF2938">
      <w:pPr>
        <w:jc w:val="right"/>
      </w:pPr>
      <w:r w:rsidRPr="00321EDC">
        <w:rPr>
          <w:b/>
          <w:sz w:val="28"/>
          <w:szCs w:val="28"/>
          <w:lang w:val="en-US"/>
        </w:rPr>
        <w:t>ISBN</w:t>
      </w:r>
      <w:r w:rsidRPr="00321EDC">
        <w:rPr>
          <w:b/>
          <w:sz w:val="28"/>
          <w:szCs w:val="28"/>
        </w:rPr>
        <w:t xml:space="preserve"> 978-966-2489-81-1</w:t>
      </w:r>
      <w:r w:rsidR="00B63CE4" w:rsidRPr="00321EDC">
        <w:rPr>
          <w:b/>
          <w:lang w:val="uk-UA"/>
        </w:rPr>
        <w:t xml:space="preserve"> </w:t>
      </w:r>
      <w:r w:rsidR="00B63CE4">
        <w:rPr>
          <w:lang w:val="uk-UA"/>
        </w:rPr>
        <w:t xml:space="preserve">      </w:t>
      </w:r>
      <w:r w:rsidR="00EF2938">
        <w:rPr>
          <w:lang w:val="uk-UA"/>
        </w:rPr>
        <w:t xml:space="preserve">                        </w:t>
      </w:r>
      <w:r>
        <w:rPr>
          <w:lang w:val="uk-UA"/>
        </w:rPr>
        <w:t>Мелітопольський держав</w:t>
      </w:r>
      <w:r w:rsidR="00EF2938">
        <w:rPr>
          <w:lang w:val="uk-UA"/>
        </w:rPr>
        <w:t xml:space="preserve">ний педагогічний      </w:t>
      </w:r>
      <w:r>
        <w:rPr>
          <w:lang w:val="uk-UA"/>
        </w:rPr>
        <w:t xml:space="preserve">університет імені </w:t>
      </w:r>
      <w:r w:rsidR="00EF2938">
        <w:rPr>
          <w:lang w:val="uk-UA"/>
        </w:rPr>
        <w:t>Богдана Хмельницького</w:t>
      </w:r>
      <w:r w:rsidR="00EF2938" w:rsidRPr="00EF2938">
        <w:t xml:space="preserve">, </w:t>
      </w:r>
    </w:p>
    <w:p w:rsidR="00B63CE4" w:rsidRPr="00EF2938" w:rsidRDefault="00EF2938" w:rsidP="00EF2938">
      <w:pPr>
        <w:jc w:val="right"/>
        <w:rPr>
          <w:lang w:val="uk-UA"/>
        </w:rPr>
      </w:pPr>
      <w:r w:rsidRPr="00EF2938">
        <w:t>20</w:t>
      </w:r>
      <w:r>
        <w:rPr>
          <w:lang w:val="uk-UA"/>
        </w:rPr>
        <w:t>19</w:t>
      </w:r>
      <w:r w:rsidR="00321EDC" w:rsidRPr="00321EDC">
        <w:t xml:space="preserve">   </w:t>
      </w:r>
    </w:p>
    <w:p w:rsidR="00EF2938" w:rsidRDefault="00EF2938" w:rsidP="00EF2938">
      <w:pPr>
        <w:jc w:val="right"/>
      </w:pPr>
    </w:p>
    <w:p w:rsidR="00EF2938" w:rsidRPr="00EF2938" w:rsidRDefault="00EF2938" w:rsidP="00EF2938">
      <w:pPr>
        <w:jc w:val="right"/>
        <w:rPr>
          <w:lang w:val="uk-UA"/>
        </w:rPr>
        <w:sectPr w:rsidR="00EF2938" w:rsidRPr="00EF2938">
          <w:headerReference w:type="default" r:id="rId7"/>
          <w:footerReference w:type="even" r:id="rId8"/>
          <w:footerReference w:type="default" r:id="rId9"/>
          <w:headerReference w:type="first" r:id="rId10"/>
          <w:footerReference w:type="first" r:id="rId11"/>
          <w:pgSz w:w="11906" w:h="16838"/>
          <w:pgMar w:top="1410" w:right="850" w:bottom="1410" w:left="1701" w:header="1134" w:footer="1134" w:gutter="0"/>
          <w:cols w:space="720"/>
          <w:docGrid w:linePitch="360"/>
        </w:sectPr>
      </w:pPr>
      <w:r w:rsidRPr="00EF2938">
        <w:rPr>
          <w:lang w:val="uk-UA"/>
        </w:rPr>
        <w:t>ТОВ «</w:t>
      </w:r>
      <w:proofErr w:type="spellStart"/>
      <w:r w:rsidRPr="00EF2938">
        <w:rPr>
          <w:lang w:val="uk-UA"/>
        </w:rPr>
        <w:t>Колор</w:t>
      </w:r>
      <w:proofErr w:type="spellEnd"/>
      <w:r w:rsidRPr="00EF2938">
        <w:rPr>
          <w:lang w:val="uk-UA"/>
        </w:rPr>
        <w:t xml:space="preserve"> </w:t>
      </w:r>
      <w:proofErr w:type="spellStart"/>
      <w:r w:rsidRPr="00EF2938">
        <w:rPr>
          <w:lang w:val="uk-UA"/>
        </w:rPr>
        <w:t>Пр</w:t>
      </w:r>
      <w:bookmarkStart w:id="0" w:name="_GoBack"/>
      <w:bookmarkEnd w:id="0"/>
      <w:r w:rsidRPr="00EF2938">
        <w:rPr>
          <w:lang w:val="uk-UA"/>
        </w:rPr>
        <w:t>инт</w:t>
      </w:r>
      <w:proofErr w:type="spellEnd"/>
      <w:r w:rsidRPr="00EF2938">
        <w:rPr>
          <w:lang w:val="uk-UA"/>
        </w:rPr>
        <w:t>»</w:t>
      </w:r>
      <w:r w:rsidRPr="00EF2938">
        <w:t>,</w:t>
      </w:r>
      <w:r w:rsidRPr="00EF2938">
        <w:rPr>
          <w:lang w:val="uk-UA"/>
        </w:rPr>
        <w:t xml:space="preserve"> 2019</w:t>
      </w:r>
    </w:p>
    <w:p w:rsidR="00B63CE4" w:rsidRDefault="00B63CE4" w:rsidP="00B63CE4">
      <w:pPr>
        <w:rPr>
          <w:sz w:val="36"/>
          <w:lang w:val="uk-UA"/>
        </w:rPr>
      </w:pPr>
      <w:r>
        <w:rPr>
          <w:sz w:val="36"/>
          <w:lang w:val="uk-UA"/>
        </w:rPr>
        <w:lastRenderedPageBreak/>
        <w:t xml:space="preserve">                                              ПЕРЕДМОВА</w:t>
      </w:r>
    </w:p>
    <w:p w:rsidR="00B63CE4" w:rsidRDefault="00B63CE4" w:rsidP="00B63CE4">
      <w:pPr>
        <w:ind w:firstLine="709"/>
        <w:rPr>
          <w:sz w:val="36"/>
          <w:lang w:val="uk-UA"/>
        </w:rPr>
      </w:pPr>
    </w:p>
    <w:p w:rsidR="00B63CE4" w:rsidRDefault="00B63CE4" w:rsidP="00B63CE4">
      <w:pPr>
        <w:pStyle w:val="a5"/>
        <w:ind w:firstLine="709"/>
        <w:jc w:val="both"/>
        <w:rPr>
          <w:lang w:val="uk-UA"/>
        </w:rPr>
      </w:pPr>
      <w:r>
        <w:rPr>
          <w:lang w:val="uk-UA"/>
        </w:rPr>
        <w:t>Пропонований методичний посібник  з теоретичного курсу основної іноземної мови (граматика) адресовано студентам філологічного факультету.</w:t>
      </w:r>
    </w:p>
    <w:p w:rsidR="00B63CE4" w:rsidRDefault="00B63CE4" w:rsidP="00B63CE4">
      <w:pPr>
        <w:ind w:firstLine="709"/>
        <w:jc w:val="both"/>
        <w:rPr>
          <w:sz w:val="28"/>
          <w:lang w:val="uk-UA"/>
        </w:rPr>
      </w:pPr>
      <w:r>
        <w:rPr>
          <w:sz w:val="28"/>
          <w:szCs w:val="28"/>
          <w:lang w:val="uk-UA"/>
        </w:rPr>
        <w:t>М</w:t>
      </w:r>
      <w:r w:rsidRPr="00D4213E">
        <w:rPr>
          <w:sz w:val="28"/>
          <w:szCs w:val="28"/>
          <w:lang w:val="uk-UA"/>
        </w:rPr>
        <w:t>етодичний посібник</w:t>
      </w:r>
      <w:r>
        <w:rPr>
          <w:sz w:val="28"/>
          <w:lang w:val="uk-UA"/>
        </w:rPr>
        <w:t xml:space="preserve"> складено згідно з програмою теоретичного курсу основної іноземної мови (граматика).</w:t>
      </w:r>
    </w:p>
    <w:p w:rsidR="00B63CE4" w:rsidRDefault="00B63CE4" w:rsidP="00B63CE4">
      <w:pPr>
        <w:ind w:firstLine="709"/>
        <w:jc w:val="both"/>
        <w:rPr>
          <w:sz w:val="28"/>
          <w:szCs w:val="28"/>
          <w:lang w:val="uk-UA"/>
        </w:rPr>
      </w:pPr>
      <w:r>
        <w:rPr>
          <w:sz w:val="28"/>
          <w:szCs w:val="28"/>
          <w:lang w:val="uk-UA"/>
        </w:rPr>
        <w:t>Завдання рекомендацій полягає в ознайомленні студентів з основними принципами та особливостями морфологічної та синтаксичної будови сучасної англійської мови, допомогти їм використовувати їх знання при підготовці до семінарських занять.</w:t>
      </w:r>
    </w:p>
    <w:p w:rsidR="00B63CE4" w:rsidRDefault="00B63CE4" w:rsidP="00B63CE4">
      <w:pPr>
        <w:ind w:firstLine="709"/>
        <w:jc w:val="both"/>
        <w:rPr>
          <w:sz w:val="28"/>
          <w:lang w:val="uk-UA"/>
        </w:rPr>
      </w:pPr>
      <w:r>
        <w:rPr>
          <w:sz w:val="28"/>
          <w:lang w:val="uk-UA"/>
        </w:rPr>
        <w:t>Пропонується така структура розділів:</w:t>
      </w:r>
    </w:p>
    <w:p w:rsidR="00B63CE4" w:rsidRDefault="00B63CE4" w:rsidP="00B63CE4">
      <w:pPr>
        <w:jc w:val="both"/>
        <w:rPr>
          <w:sz w:val="28"/>
          <w:lang w:val="uk-UA"/>
        </w:rPr>
      </w:pPr>
      <w:r w:rsidRPr="001F71DA">
        <w:rPr>
          <w:sz w:val="28"/>
          <w:lang w:val="uk-UA"/>
        </w:rPr>
        <w:t>1.Перелік тем для обговорення в аудиторії,</w:t>
      </w:r>
      <w:r>
        <w:rPr>
          <w:sz w:val="28"/>
          <w:lang w:val="uk-UA"/>
        </w:rPr>
        <w:t xml:space="preserve"> який є розгорнутим планом занять. Він загострює увагу на найбільш суттєвих питаннях, що виникають при розгляді конкретного граматичного явища. Зазначені теми пропонуються, щоб спрямувати увагу студентів на обговорення даних проблем. Деякі із названих тем можуть бути опрацьовані шляхом підготовки студентами окремих доповідей, повідомлень, рефератів.</w:t>
      </w:r>
    </w:p>
    <w:p w:rsidR="00B63CE4" w:rsidRPr="00D4213E" w:rsidRDefault="00B63CE4" w:rsidP="00B63CE4">
      <w:pPr>
        <w:jc w:val="both"/>
        <w:rPr>
          <w:sz w:val="28"/>
          <w:szCs w:val="28"/>
          <w:lang w:val="uk-UA"/>
        </w:rPr>
      </w:pPr>
      <w:r w:rsidRPr="00D4213E">
        <w:rPr>
          <w:sz w:val="28"/>
          <w:szCs w:val="28"/>
          <w:lang w:val="uk-UA"/>
        </w:rPr>
        <w:t>2.Стислого викладу теоретичного матеріалу (англійською та українською мовами)</w:t>
      </w:r>
      <w:r w:rsidRPr="00D4213E">
        <w:rPr>
          <w:sz w:val="28"/>
          <w:szCs w:val="28"/>
        </w:rPr>
        <w:t>,</w:t>
      </w:r>
      <w:r w:rsidRPr="00D4213E">
        <w:rPr>
          <w:sz w:val="28"/>
          <w:szCs w:val="28"/>
          <w:lang w:val="uk-UA"/>
        </w:rPr>
        <w:t>за яким ідуть питання для самоконтролю.</w:t>
      </w:r>
    </w:p>
    <w:p w:rsidR="00B63CE4" w:rsidRPr="00D4213E" w:rsidRDefault="00B63CE4" w:rsidP="00B63CE4">
      <w:pPr>
        <w:jc w:val="both"/>
        <w:rPr>
          <w:sz w:val="28"/>
          <w:szCs w:val="28"/>
          <w:lang w:val="uk-UA"/>
        </w:rPr>
      </w:pPr>
      <w:r w:rsidRPr="00D4213E">
        <w:rPr>
          <w:sz w:val="28"/>
          <w:szCs w:val="28"/>
          <w:lang w:val="uk-UA"/>
        </w:rPr>
        <w:t>3.Таблиці</w:t>
      </w:r>
      <w:r w:rsidRPr="00D4213E">
        <w:rPr>
          <w:sz w:val="28"/>
          <w:szCs w:val="28"/>
        </w:rPr>
        <w:t>,</w:t>
      </w:r>
      <w:r w:rsidRPr="00D4213E">
        <w:rPr>
          <w:sz w:val="28"/>
          <w:szCs w:val="28"/>
          <w:lang w:val="uk-UA"/>
        </w:rPr>
        <w:t xml:space="preserve"> що призначаються головним чином як зорова опора для практичного виконання вправ на закріплення даного матеріалу.</w:t>
      </w:r>
    </w:p>
    <w:p w:rsidR="00B63CE4" w:rsidRDefault="00B63CE4" w:rsidP="00B63CE4">
      <w:pPr>
        <w:jc w:val="both"/>
        <w:rPr>
          <w:sz w:val="28"/>
          <w:szCs w:val="28"/>
          <w:lang w:val="uk-UA"/>
        </w:rPr>
      </w:pPr>
      <w:r w:rsidRPr="00CB42DD">
        <w:rPr>
          <w:sz w:val="32"/>
        </w:rPr>
        <w:t>4</w:t>
      </w:r>
      <w:r>
        <w:rPr>
          <w:sz w:val="32"/>
          <w:lang w:val="uk-UA"/>
        </w:rPr>
        <w:t>.</w:t>
      </w:r>
      <w:r w:rsidRPr="00D4213E">
        <w:rPr>
          <w:sz w:val="28"/>
          <w:szCs w:val="28"/>
          <w:lang w:val="uk-UA"/>
        </w:rPr>
        <w:t xml:space="preserve"> </w:t>
      </w:r>
      <w:r>
        <w:rPr>
          <w:sz w:val="28"/>
          <w:szCs w:val="28"/>
          <w:lang w:val="uk-UA"/>
        </w:rPr>
        <w:t>Практичні завдання містять вправи різноманітного характеру, вони можуть виконуватися   як в аудиторії, так і самостійно як домашні завдання. Виконання більшості завдань вимагає попереднього опрацювання теоретичного матеріалу. Вправи виконуються після обговорення відповідної теми  і є засобом контролю знань і розуміння даного питання.</w:t>
      </w:r>
    </w:p>
    <w:p w:rsidR="00B63CE4" w:rsidRPr="00D4213E" w:rsidRDefault="00B63CE4" w:rsidP="00B63CE4">
      <w:pPr>
        <w:jc w:val="both"/>
        <w:rPr>
          <w:sz w:val="28"/>
          <w:szCs w:val="28"/>
          <w:lang w:val="uk-UA"/>
        </w:rPr>
      </w:pPr>
      <w:r>
        <w:rPr>
          <w:sz w:val="28"/>
          <w:szCs w:val="28"/>
          <w:lang w:val="uk-UA"/>
        </w:rPr>
        <w:t>5.</w:t>
      </w:r>
      <w:r w:rsidRPr="00D4213E">
        <w:rPr>
          <w:sz w:val="28"/>
          <w:szCs w:val="28"/>
          <w:lang w:val="uk-UA"/>
        </w:rPr>
        <w:t>Список використаної літератури.</w:t>
      </w:r>
    </w:p>
    <w:p w:rsidR="00B63CE4" w:rsidRDefault="00B63CE4" w:rsidP="00B63CE4">
      <w:pPr>
        <w:jc w:val="both"/>
        <w:rPr>
          <w:sz w:val="28"/>
          <w:szCs w:val="28"/>
          <w:lang w:val="uk-UA"/>
        </w:rPr>
      </w:pPr>
      <w:r>
        <w:rPr>
          <w:sz w:val="28"/>
          <w:szCs w:val="28"/>
          <w:lang w:val="uk-UA"/>
        </w:rPr>
        <w:t xml:space="preserve">В кінці розділу додається література, що включає </w:t>
      </w:r>
      <w:proofErr w:type="spellStart"/>
      <w:r>
        <w:rPr>
          <w:sz w:val="28"/>
          <w:szCs w:val="28"/>
          <w:lang w:val="uk-UA"/>
        </w:rPr>
        <w:t>обов</w:t>
      </w:r>
      <w:r>
        <w:rPr>
          <w:rFonts w:ascii="Symbol" w:hAnsi="Symbol"/>
          <w:sz w:val="28"/>
          <w:szCs w:val="28"/>
          <w:lang w:val="uk-UA"/>
        </w:rPr>
        <w:t></w:t>
      </w:r>
      <w:r>
        <w:rPr>
          <w:sz w:val="28"/>
          <w:szCs w:val="28"/>
          <w:lang w:val="uk-UA"/>
        </w:rPr>
        <w:t>язковий</w:t>
      </w:r>
      <w:proofErr w:type="spellEnd"/>
      <w:r>
        <w:rPr>
          <w:sz w:val="28"/>
          <w:szCs w:val="28"/>
          <w:lang w:val="uk-UA"/>
        </w:rPr>
        <w:t xml:space="preserve"> та додатковий матеріал для опрацювання.</w:t>
      </w:r>
    </w:p>
    <w:p w:rsidR="00B63CE4" w:rsidRDefault="00B63CE4" w:rsidP="00B63CE4">
      <w:pPr>
        <w:ind w:left="1789"/>
        <w:jc w:val="both"/>
        <w:rPr>
          <w:sz w:val="28"/>
          <w:szCs w:val="28"/>
          <w:lang w:val="uk-UA"/>
        </w:rPr>
      </w:pPr>
    </w:p>
    <w:p w:rsidR="00B63CE4" w:rsidRDefault="00B63CE4" w:rsidP="00B63CE4">
      <w:pPr>
        <w:ind w:left="709"/>
        <w:jc w:val="both"/>
        <w:rPr>
          <w:sz w:val="28"/>
          <w:lang w:val="uk-UA"/>
        </w:rPr>
      </w:pPr>
    </w:p>
    <w:p w:rsidR="00B63CE4" w:rsidRDefault="00B63CE4" w:rsidP="00B63CE4">
      <w:pPr>
        <w:ind w:firstLine="709"/>
        <w:jc w:val="both"/>
        <w:rPr>
          <w:sz w:val="28"/>
          <w:lang w:val="uk-UA"/>
        </w:rPr>
      </w:pPr>
    </w:p>
    <w:p w:rsidR="00B63CE4" w:rsidRPr="00B63CE4" w:rsidRDefault="00B63CE4" w:rsidP="00B63CE4">
      <w:pPr>
        <w:pStyle w:val="2"/>
        <w:numPr>
          <w:ilvl w:val="0"/>
          <w:numId w:val="0"/>
        </w:numPr>
        <w:ind w:left="576"/>
        <w:rPr>
          <w:lang w:val="ru-RU"/>
        </w:rPr>
      </w:pPr>
    </w:p>
    <w:p w:rsidR="00B63CE4" w:rsidRPr="00B63CE4" w:rsidRDefault="00B63CE4" w:rsidP="00B63CE4">
      <w:pPr>
        <w:pStyle w:val="2"/>
        <w:jc w:val="center"/>
        <w:rPr>
          <w:lang w:val="ru-RU"/>
        </w:rPr>
      </w:pPr>
    </w:p>
    <w:p w:rsidR="00B63CE4" w:rsidRPr="00B63CE4" w:rsidRDefault="00B63CE4" w:rsidP="00B63CE4">
      <w:pPr>
        <w:pStyle w:val="2"/>
        <w:jc w:val="center"/>
        <w:rPr>
          <w:lang w:val="ru-RU"/>
        </w:rPr>
      </w:pPr>
    </w:p>
    <w:p w:rsidR="00B63CE4" w:rsidRPr="00B63CE4" w:rsidRDefault="00B63CE4" w:rsidP="00B63CE4">
      <w:pPr>
        <w:pStyle w:val="2"/>
        <w:jc w:val="center"/>
        <w:rPr>
          <w:lang w:val="ru-RU"/>
        </w:rPr>
      </w:pPr>
    </w:p>
    <w:p w:rsidR="00B63CE4" w:rsidRPr="00B63CE4" w:rsidRDefault="00B63CE4" w:rsidP="00B63CE4">
      <w:pPr>
        <w:pStyle w:val="2"/>
        <w:jc w:val="center"/>
        <w:rPr>
          <w:lang w:val="ru-RU"/>
        </w:rPr>
      </w:pPr>
    </w:p>
    <w:p w:rsidR="00B63CE4" w:rsidRPr="00B63CE4" w:rsidRDefault="00B63CE4" w:rsidP="00B63CE4">
      <w:pPr>
        <w:pStyle w:val="2"/>
        <w:jc w:val="center"/>
        <w:rPr>
          <w:lang w:val="ru-RU"/>
        </w:rPr>
      </w:pPr>
    </w:p>
    <w:p w:rsidR="00B63CE4" w:rsidRDefault="00B63CE4" w:rsidP="00B63CE4">
      <w:pPr>
        <w:pStyle w:val="2"/>
        <w:numPr>
          <w:ilvl w:val="0"/>
          <w:numId w:val="0"/>
        </w:numPr>
        <w:rPr>
          <w:lang w:val="uk-UA"/>
        </w:rPr>
      </w:pPr>
    </w:p>
    <w:p w:rsidR="00B63CE4" w:rsidRPr="00DD707F" w:rsidRDefault="00B63CE4" w:rsidP="00B63CE4">
      <w:pPr>
        <w:rPr>
          <w:lang w:val="uk-UA"/>
        </w:rPr>
      </w:pPr>
    </w:p>
    <w:p w:rsidR="00BA099B" w:rsidRPr="00B63CE4" w:rsidRDefault="00BA099B">
      <w:pPr>
        <w:rPr>
          <w:lang w:val="uk-UA"/>
        </w:rPr>
      </w:pPr>
    </w:p>
    <w:sectPr w:rsidR="00BA099B" w:rsidRPr="00B63CE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05C" w:rsidRDefault="007B705C">
      <w:r>
        <w:separator/>
      </w:r>
    </w:p>
  </w:endnote>
  <w:endnote w:type="continuationSeparator" w:id="0">
    <w:p w:rsidR="007B705C" w:rsidRDefault="007B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E3" w:rsidRDefault="007B705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E3" w:rsidRDefault="007B705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E3" w:rsidRDefault="007B705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05C" w:rsidRDefault="007B705C">
      <w:r>
        <w:separator/>
      </w:r>
    </w:p>
  </w:footnote>
  <w:footnote w:type="continuationSeparator" w:id="0">
    <w:p w:rsidR="007B705C" w:rsidRDefault="007B7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E3" w:rsidRDefault="007B705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1E3" w:rsidRDefault="007B70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4B"/>
    <w:rsid w:val="001252D3"/>
    <w:rsid w:val="00321EDC"/>
    <w:rsid w:val="0045464B"/>
    <w:rsid w:val="007B705C"/>
    <w:rsid w:val="00936547"/>
    <w:rsid w:val="00B63CE4"/>
    <w:rsid w:val="00BA099B"/>
    <w:rsid w:val="00E6463F"/>
    <w:rsid w:val="00EF29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139B"/>
  <w15:chartTrackingRefBased/>
  <w15:docId w15:val="{16DB0A70-FC3A-4A28-9DE3-E4AAF1A0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CE4"/>
    <w:pPr>
      <w:suppressAutoHyphens/>
      <w:spacing w:after="0" w:line="240" w:lineRule="auto"/>
    </w:pPr>
    <w:rPr>
      <w:rFonts w:ascii="Times New Roman" w:eastAsia="Times New Roman" w:hAnsi="Times New Roman" w:cs="Times New Roman"/>
      <w:sz w:val="24"/>
      <w:szCs w:val="24"/>
      <w:lang w:val="ru-RU" w:eastAsia="ar-SA"/>
    </w:rPr>
  </w:style>
  <w:style w:type="paragraph" w:styleId="2">
    <w:name w:val="heading 2"/>
    <w:basedOn w:val="a"/>
    <w:next w:val="a"/>
    <w:link w:val="20"/>
    <w:qFormat/>
    <w:rsid w:val="00B63CE4"/>
    <w:pPr>
      <w:keepNext/>
      <w:numPr>
        <w:ilvl w:val="1"/>
        <w:numId w:val="1"/>
      </w:numPr>
      <w:outlineLvl w:val="1"/>
    </w:pPr>
    <w:rPr>
      <w:b/>
      <w:bCs/>
      <w:sz w:val="28"/>
      <w:lang w:val="en-US"/>
    </w:rPr>
  </w:style>
  <w:style w:type="paragraph" w:styleId="6">
    <w:name w:val="heading 6"/>
    <w:basedOn w:val="a"/>
    <w:next w:val="a"/>
    <w:link w:val="60"/>
    <w:qFormat/>
    <w:rsid w:val="00B63CE4"/>
    <w:pPr>
      <w:keepNext/>
      <w:numPr>
        <w:ilvl w:val="5"/>
        <w:numId w:val="1"/>
      </w:numPr>
      <w:ind w:left="0" w:firstLine="720"/>
      <w:outlineLvl w:val="5"/>
    </w:pPr>
    <w:rPr>
      <w:sz w:val="32"/>
      <w:lang w:val="uk-UA"/>
    </w:rPr>
  </w:style>
  <w:style w:type="paragraph" w:styleId="7">
    <w:name w:val="heading 7"/>
    <w:basedOn w:val="a"/>
    <w:next w:val="a"/>
    <w:link w:val="70"/>
    <w:qFormat/>
    <w:rsid w:val="00B63CE4"/>
    <w:pPr>
      <w:keepNext/>
      <w:numPr>
        <w:ilvl w:val="6"/>
        <w:numId w:val="1"/>
      </w:numPr>
      <w:ind w:left="2124" w:firstLine="0"/>
      <w:outlineLvl w:val="6"/>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63CE4"/>
    <w:rPr>
      <w:rFonts w:ascii="Times New Roman" w:eastAsia="Times New Roman" w:hAnsi="Times New Roman" w:cs="Times New Roman"/>
      <w:b/>
      <w:bCs/>
      <w:sz w:val="28"/>
      <w:szCs w:val="24"/>
      <w:lang w:val="en-US" w:eastAsia="ar-SA"/>
    </w:rPr>
  </w:style>
  <w:style w:type="character" w:customStyle="1" w:styleId="60">
    <w:name w:val="Заголовок 6 Знак"/>
    <w:basedOn w:val="a0"/>
    <w:link w:val="6"/>
    <w:rsid w:val="00B63CE4"/>
    <w:rPr>
      <w:rFonts w:ascii="Times New Roman" w:eastAsia="Times New Roman" w:hAnsi="Times New Roman" w:cs="Times New Roman"/>
      <w:sz w:val="32"/>
      <w:szCs w:val="24"/>
      <w:lang w:eastAsia="ar-SA"/>
    </w:rPr>
  </w:style>
  <w:style w:type="character" w:customStyle="1" w:styleId="70">
    <w:name w:val="Заголовок 7 Знак"/>
    <w:basedOn w:val="a0"/>
    <w:link w:val="7"/>
    <w:rsid w:val="00B63CE4"/>
    <w:rPr>
      <w:rFonts w:ascii="Times New Roman" w:eastAsia="Times New Roman" w:hAnsi="Times New Roman" w:cs="Times New Roman"/>
      <w:sz w:val="32"/>
      <w:szCs w:val="24"/>
      <w:lang w:eastAsia="ar-SA"/>
    </w:rPr>
  </w:style>
  <w:style w:type="paragraph" w:styleId="a3">
    <w:name w:val="Body Text"/>
    <w:basedOn w:val="a"/>
    <w:link w:val="a4"/>
    <w:rsid w:val="00B63CE4"/>
    <w:rPr>
      <w:sz w:val="32"/>
      <w:lang w:val="uk-UA"/>
    </w:rPr>
  </w:style>
  <w:style w:type="character" w:customStyle="1" w:styleId="a4">
    <w:name w:val="Основной текст Знак"/>
    <w:basedOn w:val="a0"/>
    <w:link w:val="a3"/>
    <w:rsid w:val="00B63CE4"/>
    <w:rPr>
      <w:rFonts w:ascii="Times New Roman" w:eastAsia="Times New Roman" w:hAnsi="Times New Roman" w:cs="Times New Roman"/>
      <w:sz w:val="32"/>
      <w:szCs w:val="24"/>
      <w:lang w:eastAsia="ar-SA"/>
    </w:rPr>
  </w:style>
  <w:style w:type="paragraph" w:styleId="a5">
    <w:name w:val="Body Text Indent"/>
    <w:basedOn w:val="a"/>
    <w:link w:val="a6"/>
    <w:rsid w:val="00B63CE4"/>
    <w:pPr>
      <w:ind w:firstLine="720"/>
    </w:pPr>
    <w:rPr>
      <w:sz w:val="28"/>
      <w:lang w:val="en-US"/>
    </w:rPr>
  </w:style>
  <w:style w:type="character" w:customStyle="1" w:styleId="a6">
    <w:name w:val="Основной текст с отступом Знак"/>
    <w:basedOn w:val="a0"/>
    <w:link w:val="a5"/>
    <w:rsid w:val="00B63CE4"/>
    <w:rPr>
      <w:rFonts w:ascii="Times New Roman" w:eastAsia="Times New Roman" w:hAnsi="Times New Roman" w:cs="Times New Roman"/>
      <w:sz w:val="28"/>
      <w:szCs w:val="24"/>
      <w:lang w:val="en-US" w:eastAsia="ar-SA"/>
    </w:rPr>
  </w:style>
  <w:style w:type="paragraph" w:styleId="a7">
    <w:name w:val="header"/>
    <w:basedOn w:val="a"/>
    <w:link w:val="a8"/>
    <w:rsid w:val="00B63CE4"/>
    <w:pPr>
      <w:tabs>
        <w:tab w:val="center" w:pos="4677"/>
        <w:tab w:val="right" w:pos="9355"/>
      </w:tabs>
    </w:pPr>
  </w:style>
  <w:style w:type="character" w:customStyle="1" w:styleId="a8">
    <w:name w:val="Верхний колонтитул Знак"/>
    <w:basedOn w:val="a0"/>
    <w:link w:val="a7"/>
    <w:rsid w:val="00B63CE4"/>
    <w:rPr>
      <w:rFonts w:ascii="Times New Roman" w:eastAsia="Times New Roman" w:hAnsi="Times New Roman" w:cs="Times New Roman"/>
      <w:sz w:val="24"/>
      <w:szCs w:val="24"/>
      <w:lang w:val="ru-RU" w:eastAsia="ar-SA"/>
    </w:rPr>
  </w:style>
  <w:style w:type="paragraph" w:styleId="a9">
    <w:name w:val="footer"/>
    <w:basedOn w:val="a"/>
    <w:link w:val="aa"/>
    <w:rsid w:val="00B63CE4"/>
    <w:pPr>
      <w:tabs>
        <w:tab w:val="center" w:pos="4153"/>
        <w:tab w:val="right" w:pos="8306"/>
      </w:tabs>
    </w:pPr>
  </w:style>
  <w:style w:type="character" w:customStyle="1" w:styleId="aa">
    <w:name w:val="Нижний колонтитул Знак"/>
    <w:basedOn w:val="a0"/>
    <w:link w:val="a9"/>
    <w:rsid w:val="00B63CE4"/>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2217</Words>
  <Characters>1264</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4</cp:revision>
  <dcterms:created xsi:type="dcterms:W3CDTF">2019-06-10T19:17:00Z</dcterms:created>
  <dcterms:modified xsi:type="dcterms:W3CDTF">2020-06-03T15:24:00Z</dcterms:modified>
</cp:coreProperties>
</file>