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МЕЛІТОПОЛЬСЬКИЙ ДЕРЖАВНИЙ ПЕДАГОГІЧНИЙ УНІВЕРСИТЕТ </w:t>
      </w: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ІМЕНІ БОГДАНА ХМЕЛЬНИЦЬКОГО</w:t>
      </w: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Кафедра методики викладання германських мов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“</w:t>
      </w:r>
      <w:r w:rsidRPr="00036E4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ЗАТВЕРДЖУЮ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”</w:t>
      </w: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Завідувач кафедри</w:t>
      </w: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ГУРОВ С.Ю.</w:t>
      </w: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</w:t>
      </w:r>
    </w:p>
    <w:p w:rsidR="009A1733" w:rsidRPr="00036E4A" w:rsidRDefault="009A1733" w:rsidP="009A1733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“</w:t>
      </w:r>
      <w:r w:rsidRPr="00036E4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”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36E4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серпня 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036E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оку</w:t>
      </w:r>
    </w:p>
    <w:p w:rsidR="009A1733" w:rsidRPr="00036E4A" w:rsidRDefault="009A1733" w:rsidP="009A173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keepNext/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36E4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РОБОЧА </w:t>
      </w:r>
      <w:r w:rsidRPr="00036E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9A1733" w:rsidRPr="00036E4A" w:rsidRDefault="009A1733" w:rsidP="009A17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A1733" w:rsidRDefault="009A1733" w:rsidP="009A17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ОВНОВНА ІНОЗЕМНА МОВА </w:t>
      </w:r>
    </w:p>
    <w:p w:rsidR="009A1733" w:rsidRPr="00036E4A" w:rsidRDefault="009A1733" w:rsidP="009A17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З МОВЛЕННЄВОЮ ПРАКТИКОЮ </w:t>
      </w:r>
    </w:p>
    <w:p w:rsidR="009A1733" w:rsidRPr="00036E4A" w:rsidRDefault="009A1733" w:rsidP="009A17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A1733" w:rsidRPr="00036E4A" w:rsidRDefault="009A1733" w:rsidP="009A17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A1733" w:rsidRPr="00036E4A" w:rsidRDefault="009A1733" w:rsidP="009A17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Ступінь вищої освіти: </w:t>
      </w:r>
      <w:r w:rsidRPr="00036E4A"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  <w:t xml:space="preserve">перший (бакалаврський)  </w:t>
      </w:r>
    </w:p>
    <w:p w:rsidR="009A1733" w:rsidRPr="00036E4A" w:rsidRDefault="009A1733" w:rsidP="009A17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</w:p>
    <w:p w:rsidR="009A1733" w:rsidRPr="00036E4A" w:rsidRDefault="009A1733" w:rsidP="009A1733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Галузь знань: </w:t>
      </w:r>
      <w:r w:rsidRPr="00036E4A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 Освіта / Педагогіка</w:t>
      </w:r>
    </w:p>
    <w:p w:rsidR="009A1733" w:rsidRPr="00036E4A" w:rsidRDefault="009A1733" w:rsidP="009A1733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1733" w:rsidRPr="00036E4A" w:rsidRDefault="009A1733" w:rsidP="009A1733">
      <w:pPr>
        <w:spacing w:after="0" w:line="360" w:lineRule="auto"/>
        <w:ind w:left="708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Спеціальність:  </w:t>
      </w:r>
      <w:r w:rsidRPr="00036E4A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ru-RU"/>
        </w:rPr>
        <w:t>014.02 Середня освіта. Мова і література (німецька)</w:t>
      </w: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Мелітополь, 2020</w:t>
      </w: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8"/>
          <w:szCs w:val="24"/>
          <w:lang w:val="uk-UA" w:eastAsia="ru-RU"/>
        </w:rPr>
        <w:br w:type="page"/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Робоча програма навчальної дисципліни «Основна іноземна мова з мовленнє</w:t>
      </w:r>
      <w:r w:rsidR="008B16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вою практикою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 з циклу професійної і практичної підготовки для здобувачів вищої освіти: ступінь вищої освіти: перший (бакалаврський) галузі знань 01 Освіта / Педагогіка за напрямом підготовки 014.02 Середня освіта. Мова і література (німецька).</w:t>
      </w: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9A1733" w:rsidRPr="00036E4A" w:rsidRDefault="009A1733" w:rsidP="009A17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„</w:t>
      </w:r>
      <w:r w:rsidRPr="00036E4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25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” </w:t>
      </w:r>
      <w:r w:rsidRPr="00036E4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серпня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2020 року  </w:t>
      </w: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036E4A">
        <w:rPr>
          <w:rFonts w:ascii="Times New Roman" w:eastAsia="Calibri" w:hAnsi="Times New Roman" w:cs="Times New Roman"/>
          <w:bCs/>
          <w:sz w:val="24"/>
          <w:lang w:val="uk-UA"/>
        </w:rPr>
        <w:t xml:space="preserve">Розробники: </w:t>
      </w:r>
      <w:r w:rsidRPr="00036E4A">
        <w:rPr>
          <w:rFonts w:ascii="Times New Roman" w:hAnsi="Times New Roman" w:cs="Times New Roman"/>
          <w:noProof/>
          <w:sz w:val="24"/>
          <w:szCs w:val="28"/>
          <w:lang w:val="uk-UA"/>
        </w:rPr>
        <w:t>О.А.Лебєдєва, старший викладач</w:t>
      </w: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Робоча програма дисципліни «Основна іноземна мова з мовленнє</w:t>
      </w:r>
      <w:r w:rsidR="008B161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вою практикою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затверджена на засіданні </w:t>
      </w:r>
      <w:r w:rsidRPr="00036E4A">
        <w:rPr>
          <w:rFonts w:ascii="Times New Roman" w:eastAsia="Calibri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методики викладання германських мов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“25” серпня 2020 року 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Завідувач кафедри             ____________            (к.пед.н. Гуров С.Ю.)</w:t>
      </w:r>
    </w:p>
    <w:p w:rsidR="009A1733" w:rsidRPr="00036E4A" w:rsidRDefault="009A1733" w:rsidP="009A1733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“25” серпня 2020 року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Схвалено навчально-методичною комісією філологічного факультету 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Протокол № 1 від  “27” серпня 2020 року 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Голова навчально-методичної комісії   _______________    (Тарасенко Т.В.)</w:t>
      </w: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“27” серпня 2020 року                            </w:t>
      </w: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A1733" w:rsidRPr="00036E4A" w:rsidRDefault="009A1733" w:rsidP="009A1733">
      <w:pPr>
        <w:tabs>
          <w:tab w:val="left" w:pos="6237"/>
        </w:tabs>
        <w:jc w:val="right"/>
        <w:rPr>
          <w:rFonts w:ascii="Times New Roman" w:eastAsia="Calibri" w:hAnsi="Times New Roman" w:cs="Times New Roman"/>
          <w:sz w:val="24"/>
          <w:lang w:val="uk-UA"/>
        </w:rPr>
      </w:pPr>
      <w:r w:rsidRPr="00036E4A">
        <w:rPr>
          <w:rFonts w:ascii="Times New Roman" w:eastAsia="Calibri" w:hAnsi="Times New Roman" w:cs="Times New Roman"/>
          <w:sz w:val="24"/>
          <w:lang w:val="uk-UA"/>
        </w:rPr>
        <w:sym w:font="Symbol" w:char="F0D3"/>
      </w:r>
      <w:r w:rsidRPr="00036E4A">
        <w:rPr>
          <w:rFonts w:ascii="Times New Roman" w:eastAsia="Calibri" w:hAnsi="Times New Roman" w:cs="Times New Roman"/>
          <w:sz w:val="24"/>
          <w:lang w:val="uk-UA"/>
        </w:rPr>
        <w:t>Лебєдєва О.А., 2020 рік</w:t>
      </w:r>
    </w:p>
    <w:p w:rsidR="009A1733" w:rsidRPr="00036E4A" w:rsidRDefault="009A1733" w:rsidP="009A1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36E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br w:type="page"/>
      </w:r>
      <w:r w:rsidRPr="00036E4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lastRenderedPageBreak/>
        <w:t>1. Опис навчальної дисципліни</w:t>
      </w:r>
    </w:p>
    <w:p w:rsidR="009A1733" w:rsidRPr="00036E4A" w:rsidRDefault="009A1733" w:rsidP="009A1733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1985"/>
        <w:gridCol w:w="2111"/>
      </w:tblGrid>
      <w:tr w:rsidR="009A1733" w:rsidRPr="00036E4A" w:rsidTr="0097764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Найменування 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показників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>Рівень вищої освіти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 xml:space="preserve">галузь знань, спеціальність, спеціалізація 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Характеристика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навчальної дисципліни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9A1733" w:rsidRPr="00036E4A" w:rsidTr="0097764B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8B161B" w:rsidRDefault="009A1733" w:rsidP="0097764B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кредитів: </w:t>
            </w:r>
            <w:r w:rsidR="008B161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освіти: перший (бакалаврський)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01 </w:t>
            </w: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 w:eastAsia="uk-UA"/>
              </w:rPr>
              <w:t>Освіта / Педагогіка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Спеціальність</w:t>
            </w:r>
          </w:p>
          <w:p w:rsidR="009A1733" w:rsidRPr="00036E4A" w:rsidRDefault="009A1733" w:rsidP="0097764B">
            <w:pPr>
              <w:spacing w:after="0" w:line="36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 w:eastAsia="ru-RU"/>
              </w:rPr>
              <w:t>014.02 Середня освіта. Мова і література (німецька)</w:t>
            </w:r>
          </w:p>
          <w:p w:rsidR="009A1733" w:rsidRPr="00036E4A" w:rsidRDefault="009A1733" w:rsidP="0097764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Обов’язкова 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733" w:rsidRPr="00036E4A" w:rsidTr="0097764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lang w:val="uk-UA"/>
              </w:rPr>
              <w:t>Блоків – 2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8B161B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A1733"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733" w:rsidRPr="00036E4A" w:rsidTr="0097764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8B161B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A1733"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8B161B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A1733"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9A1733" w:rsidRPr="00036E4A" w:rsidTr="0097764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– 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B161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Лекції </w:t>
            </w:r>
          </w:p>
        </w:tc>
      </w:tr>
      <w:tr w:rsidR="009A1733" w:rsidRPr="00036E4A" w:rsidTr="0097764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Тижневих годин: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9A1733" w:rsidRPr="00036E4A" w:rsidRDefault="009A1733" w:rsidP="0097764B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8B161B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60</w:t>
            </w:r>
            <w:r w:rsidR="009A1733"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Лабораторні 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8B161B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9A1733"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733" w:rsidRPr="00036E4A" w:rsidTr="0097764B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36E4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Вид контролю:</w:t>
            </w:r>
            <w:r w:rsidRPr="00036E4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залік</w:t>
            </w:r>
          </w:p>
        </w:tc>
      </w:tr>
    </w:tbl>
    <w:p w:rsidR="009A1733" w:rsidRPr="00036E4A" w:rsidRDefault="009A1733" w:rsidP="009A1733">
      <w:pPr>
        <w:pStyle w:val="Default"/>
        <w:tabs>
          <w:tab w:val="left" w:pos="1134"/>
        </w:tabs>
        <w:ind w:left="709"/>
        <w:rPr>
          <w:b/>
          <w:sz w:val="32"/>
          <w:szCs w:val="28"/>
        </w:rPr>
      </w:pPr>
    </w:p>
    <w:p w:rsidR="009A1733" w:rsidRPr="00036E4A" w:rsidRDefault="009A1733" w:rsidP="009A173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32"/>
          <w:szCs w:val="28"/>
        </w:rPr>
      </w:pPr>
      <w:r w:rsidRPr="00036E4A">
        <w:rPr>
          <w:b/>
          <w:sz w:val="28"/>
          <w:szCs w:val="28"/>
        </w:rPr>
        <w:t xml:space="preserve">Мета навчальної дисципліни </w:t>
      </w:r>
      <w:r w:rsidRPr="00036E4A">
        <w:rPr>
          <w:sz w:val="28"/>
        </w:rPr>
        <w:t>передбачає подальше удосконалення набутих студентами знань з теорії та практики мови у школах, розвиток їхніх творчих здібностей, розширення різнорівневої мовленнєвої компетенції, підвищення мовної компетенції студентів до якісно вищого рівня</w:t>
      </w:r>
      <w:r>
        <w:rPr>
          <w:sz w:val="28"/>
        </w:rPr>
        <w:t xml:space="preserve"> </w:t>
      </w:r>
      <w:r w:rsidRPr="00036E4A">
        <w:rPr>
          <w:sz w:val="28"/>
        </w:rPr>
        <w:t>у читанні,  письмі, аудіюванні  та усному мовленні.</w:t>
      </w:r>
    </w:p>
    <w:p w:rsidR="009A1733" w:rsidRDefault="009A1733" w:rsidP="009A1733">
      <w:pPr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Робота над темами та різножанровими видами текстів передбачає подальше вдосконалення лексичних, граматичних, фонетичних навичок студентів, розширення їхнього активного та потенційного словникового запасу. Це відбувається як при аналізі текстового матеріалу, так і в ситуативних контекстах, в різних видах мовленнєвої  діяльності.</w:t>
      </w:r>
    </w:p>
    <w:p w:rsidR="009A1733" w:rsidRPr="00036E4A" w:rsidRDefault="009A1733" w:rsidP="009A1733">
      <w:pPr>
        <w:ind w:firstLine="426"/>
        <w:jc w:val="both"/>
        <w:rPr>
          <w:rFonts w:ascii="Times New Roman" w:hAnsi="Times New Roman" w:cs="Times New Roman"/>
          <w:sz w:val="28"/>
          <w:lang w:val="uk-UA"/>
        </w:rPr>
      </w:pPr>
    </w:p>
    <w:p w:rsidR="009A1733" w:rsidRPr="00036E4A" w:rsidRDefault="009A1733" w:rsidP="009A1733">
      <w:pPr>
        <w:pStyle w:val="Listenabsatz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iCs/>
          <w:lang w:val="uk-UA"/>
        </w:rPr>
      </w:pPr>
      <w:r w:rsidRPr="00036E4A">
        <w:rPr>
          <w:b/>
          <w:iCs/>
          <w:lang w:val="uk-UA"/>
        </w:rPr>
        <w:lastRenderedPageBreak/>
        <w:t>Перелік к</w:t>
      </w:r>
      <w:r w:rsidRPr="00036E4A">
        <w:rPr>
          <w:b/>
          <w:iCs/>
        </w:rPr>
        <w:t>омпетентност</w:t>
      </w:r>
      <w:r w:rsidRPr="00036E4A">
        <w:rPr>
          <w:b/>
          <w:iCs/>
          <w:lang w:val="uk-UA"/>
        </w:rPr>
        <w:t>ей, які набуваються під час опанування дисципліною: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4. Здатність до пошуку, оброблення, аналізу та критичного оцінювання інформації з різних джерел, у т.ч. іноземною мовою.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 xml:space="preserve">ЗК 5. Здатність застосовувати набуті знання та вміння в практичних ситуаціях, </w:t>
      </w:r>
      <w:r w:rsidRPr="00036E4A">
        <w:rPr>
          <w:rFonts w:ascii="Times New Roman" w:hAnsi="Times New Roman" w:cs="Times New Roman"/>
          <w:sz w:val="28"/>
          <w:lang w:val="uk-UA"/>
        </w:rPr>
        <w:t xml:space="preserve"> </w:t>
      </w:r>
      <w:r w:rsidRPr="00036E4A">
        <w:rPr>
          <w:rFonts w:ascii="Times New Roman" w:hAnsi="Times New Roman" w:cs="Times New Roman"/>
          <w:bCs/>
          <w:sz w:val="28"/>
          <w:lang w:val="uk-UA" w:eastAsia="uk-UA"/>
        </w:rPr>
        <w:t xml:space="preserve">зрозуміло і недвозначно доносити власні висновки до фахівців і нефахівців, зокрема до осіб, які навчаються.  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6. Здатність вчитися і оволодівати сучасними знаннями.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28"/>
          <w:lang w:val="uk-UA" w:eastAsia="uk-UA"/>
        </w:rPr>
      </w:pPr>
      <w:r w:rsidRPr="00036E4A">
        <w:rPr>
          <w:rFonts w:ascii="Times New Roman" w:hAnsi="Times New Roman" w:cs="Times New Roman"/>
          <w:bCs/>
          <w:sz w:val="28"/>
          <w:lang w:val="uk-UA" w:eastAsia="uk-UA"/>
        </w:rPr>
        <w:t>ЗК 7. 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9A1733" w:rsidRPr="00036E4A" w:rsidRDefault="009A1733" w:rsidP="009A1733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4.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9A1733" w:rsidRPr="00036E4A" w:rsidRDefault="009A1733" w:rsidP="009A1733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8.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9A1733" w:rsidRPr="00036E4A" w:rsidRDefault="009A1733" w:rsidP="009A1733">
      <w:pPr>
        <w:spacing w:line="275" w:lineRule="exact"/>
        <w:ind w:right="-37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9.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9A1733" w:rsidRPr="00036E4A" w:rsidRDefault="009A1733" w:rsidP="009A1733">
      <w:pPr>
        <w:tabs>
          <w:tab w:val="left" w:pos="241"/>
        </w:tabs>
        <w:jc w:val="both"/>
        <w:textAlignment w:val="baseline"/>
        <w:rPr>
          <w:rFonts w:ascii="Times New Roman" w:hAnsi="Times New Roman" w:cs="Times New Roman"/>
          <w:bCs/>
          <w:sz w:val="32"/>
          <w:lang w:val="uk-UA" w:eastAsia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ФК 10. 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9A1733" w:rsidRPr="00036E4A" w:rsidRDefault="009A1733" w:rsidP="009A1733">
      <w:pPr>
        <w:pStyle w:val="Listenabsatz"/>
        <w:numPr>
          <w:ilvl w:val="0"/>
          <w:numId w:val="1"/>
        </w:numPr>
        <w:tabs>
          <w:tab w:val="left" w:pos="1134"/>
        </w:tabs>
        <w:ind w:left="0" w:right="-6" w:firstLine="709"/>
        <w:rPr>
          <w:b/>
          <w:szCs w:val="28"/>
          <w:lang w:val="uk-UA"/>
        </w:rPr>
      </w:pPr>
      <w:r w:rsidRPr="00036E4A">
        <w:rPr>
          <w:b/>
          <w:szCs w:val="28"/>
          <w:lang w:val="uk-UA"/>
        </w:rPr>
        <w:t>Результати навчання</w:t>
      </w:r>
    </w:p>
    <w:p w:rsidR="009A1733" w:rsidRPr="00036E4A" w:rsidRDefault="009A1733" w:rsidP="009A1733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 xml:space="preserve">ПРН 1 - Знання сучасних філологічних і дидактичних засад навчання іноземних мов і світової літератури. </w:t>
      </w:r>
    </w:p>
    <w:p w:rsidR="009A1733" w:rsidRPr="00036E4A" w:rsidRDefault="009A1733" w:rsidP="009A1733">
      <w:pPr>
        <w:tabs>
          <w:tab w:val="left" w:pos="671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5 - Знання мовних норм, соціокультурної ситуації розвитку української та іноземних мов, що вивчаються.</w:t>
      </w:r>
    </w:p>
    <w:p w:rsidR="009A1733" w:rsidRPr="00036E4A" w:rsidRDefault="009A1733" w:rsidP="009A17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14- Уміння упорядковувати отримані теоретичні та практичні дані щодо дослідження в мові та літературі.</w:t>
      </w:r>
    </w:p>
    <w:p w:rsidR="009A1733" w:rsidRPr="00036E4A" w:rsidRDefault="009A1733" w:rsidP="009A1733">
      <w:pPr>
        <w:tabs>
          <w:tab w:val="left" w:pos="226"/>
          <w:tab w:val="left" w:pos="768"/>
          <w:tab w:val="left" w:pos="993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17 - Уміння спілкуватися письмово й усно в іншомовному соціумі в рамках професійного й наукового спілкування.</w:t>
      </w:r>
    </w:p>
    <w:p w:rsidR="009A1733" w:rsidRPr="00036E4A" w:rsidRDefault="009A1733" w:rsidP="009A17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lastRenderedPageBreak/>
        <w:t>ПРН 18 - Уміння аргументувати власні судження,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</w:r>
    </w:p>
    <w:p w:rsidR="009A1733" w:rsidRPr="00036E4A" w:rsidRDefault="009A1733" w:rsidP="009A1733">
      <w:pPr>
        <w:tabs>
          <w:tab w:val="left" w:pos="201"/>
          <w:tab w:val="left" w:pos="1134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22 - Уміння аналізувати результати різних аспектів професійної діяльності з метою забезпечення конкурентоспроможності відповідних фахових послуг;  проблем у навчанні та/або професійній діяльності та на межі предметних галузей;</w:t>
      </w:r>
    </w:p>
    <w:p w:rsidR="009A1733" w:rsidRPr="00036E4A" w:rsidRDefault="009A1733" w:rsidP="009A17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sz w:val="28"/>
          <w:lang w:val="uk-UA"/>
        </w:rPr>
        <w:t>ПРН 24 - Уміння оцінювати особистий 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9A1733" w:rsidRPr="00036E4A" w:rsidRDefault="009A1733" w:rsidP="009A1733">
      <w:pPr>
        <w:pStyle w:val="Listenabsatz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bCs/>
          <w:lang w:val="uk-UA"/>
        </w:rPr>
      </w:pPr>
      <w:r w:rsidRPr="00036E4A">
        <w:rPr>
          <w:b/>
          <w:bCs/>
          <w:lang w:val="uk-UA"/>
        </w:rPr>
        <w:t>Програма навчальної дисципліни</w:t>
      </w:r>
    </w:p>
    <w:p w:rsidR="009A1733" w:rsidRPr="00036E4A" w:rsidRDefault="009A1733" w:rsidP="009A1733">
      <w:pPr>
        <w:ind w:left="6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036E4A">
        <w:rPr>
          <w:rFonts w:ascii="Times New Roman" w:hAnsi="Times New Roman" w:cs="Times New Roman"/>
          <w:b/>
          <w:bCs/>
          <w:sz w:val="28"/>
          <w:lang w:val="uk-UA"/>
        </w:rPr>
        <w:t>Вступ</w:t>
      </w:r>
    </w:p>
    <w:p w:rsidR="009A1733" w:rsidRPr="00036E4A" w:rsidRDefault="009A1733" w:rsidP="009A1733">
      <w:pPr>
        <w:pStyle w:val="berschrift4"/>
        <w:spacing w:before="0"/>
        <w:jc w:val="both"/>
        <w:rPr>
          <w:rFonts w:ascii="Times New Roman" w:hAnsi="Times New Roman"/>
          <w:b w:val="0"/>
          <w:bCs w:val="0"/>
          <w:lang w:val="uk-UA"/>
        </w:rPr>
      </w:pPr>
      <w:r w:rsidRPr="00036E4A">
        <w:rPr>
          <w:rFonts w:ascii="Times New Roman" w:hAnsi="Times New Roman"/>
          <w:b w:val="0"/>
          <w:lang w:val="uk-UA"/>
        </w:rPr>
        <w:t xml:space="preserve">Програма вивчення обов’язкової  навчальної дисципліни «Практичний курс німецької мови </w:t>
      </w:r>
      <w:r w:rsidRPr="00036E4A">
        <w:rPr>
          <w:rFonts w:ascii="Times New Roman" w:hAnsi="Times New Roman"/>
          <w:b w:val="0"/>
          <w:bCs w:val="0"/>
          <w:lang w:val="uk-UA"/>
        </w:rPr>
        <w:t>з мовленнєвою практикою і курсовою роботою</w:t>
      </w:r>
      <w:r w:rsidRPr="00036E4A">
        <w:rPr>
          <w:rFonts w:ascii="Times New Roman" w:hAnsi="Times New Roman"/>
          <w:szCs w:val="24"/>
          <w:lang w:val="uk-UA"/>
        </w:rPr>
        <w:t xml:space="preserve">» 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складена відповідно до освітньої програми підготовки бакалавра зі спеціальності </w:t>
      </w:r>
      <w:r w:rsidRPr="00036E4A">
        <w:rPr>
          <w:rFonts w:ascii="Times New Roman" w:hAnsi="Times New Roman"/>
          <w:b w:val="0"/>
          <w:lang w:val="uk-UA"/>
        </w:rPr>
        <w:t>014.022 «Середня освіта. Німецька мова і література»,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„</w:t>
      </w:r>
      <w:r w:rsidRPr="00036E4A">
        <w:rPr>
          <w:rFonts w:ascii="Times New Roman" w:hAnsi="Times New Roman"/>
          <w:b w:val="0"/>
          <w:szCs w:val="24"/>
          <w:lang w:val="de-DE"/>
        </w:rPr>
        <w:t>Curriculum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f</w:t>
      </w:r>
      <w:r w:rsidRPr="00036E4A">
        <w:rPr>
          <w:rFonts w:ascii="Times New Roman" w:hAnsi="Times New Roman"/>
          <w:b w:val="0"/>
          <w:szCs w:val="24"/>
          <w:lang w:val="uk-UA"/>
        </w:rPr>
        <w:t>ü</w:t>
      </w:r>
      <w:r w:rsidRPr="00036E4A">
        <w:rPr>
          <w:rFonts w:ascii="Times New Roman" w:hAnsi="Times New Roman"/>
          <w:b w:val="0"/>
          <w:szCs w:val="24"/>
          <w:lang w:val="de-DE"/>
        </w:rPr>
        <w:t>r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sprachpraktischen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Deutschunterricht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an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p</w:t>
      </w:r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Fakult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der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Universit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ten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und</w:t>
      </w:r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p</w:t>
      </w:r>
      <w:r w:rsidRPr="00036E4A">
        <w:rPr>
          <w:rFonts w:ascii="Times New Roman" w:hAnsi="Times New Roman"/>
          <w:b w:val="0"/>
          <w:szCs w:val="24"/>
          <w:lang w:val="uk-UA"/>
        </w:rPr>
        <w:t>ä</w:t>
      </w:r>
      <w:proofErr w:type="spellStart"/>
      <w:r w:rsidRPr="00036E4A">
        <w:rPr>
          <w:rFonts w:ascii="Times New Roman" w:hAnsi="Times New Roman"/>
          <w:b w:val="0"/>
          <w:szCs w:val="24"/>
          <w:lang w:val="de-DE"/>
        </w:rPr>
        <w:t>dagogischen</w:t>
      </w:r>
      <w:proofErr w:type="spellEnd"/>
      <w:r w:rsidRPr="00036E4A">
        <w:rPr>
          <w:rFonts w:ascii="Times New Roman" w:hAnsi="Times New Roman"/>
          <w:b w:val="0"/>
          <w:szCs w:val="24"/>
          <w:lang w:val="uk-UA"/>
        </w:rPr>
        <w:t xml:space="preserve"> </w:t>
      </w:r>
      <w:r w:rsidRPr="00036E4A">
        <w:rPr>
          <w:rFonts w:ascii="Times New Roman" w:hAnsi="Times New Roman"/>
          <w:b w:val="0"/>
          <w:szCs w:val="24"/>
          <w:lang w:val="de-DE"/>
        </w:rPr>
        <w:t>Hochschulen</w:t>
      </w:r>
      <w:r w:rsidRPr="00036E4A">
        <w:rPr>
          <w:rFonts w:ascii="Times New Roman" w:hAnsi="Times New Roman"/>
          <w:b w:val="0"/>
          <w:szCs w:val="24"/>
          <w:lang w:val="uk-UA"/>
        </w:rPr>
        <w:t>. – К.: Ленвіт, 2004.- 256 с.“ та</w:t>
      </w:r>
    </w:p>
    <w:p w:rsidR="009A1733" w:rsidRPr="00036E4A" w:rsidRDefault="009A1733" w:rsidP="009A1733">
      <w:pPr>
        <w:ind w:left="60"/>
        <w:jc w:val="both"/>
        <w:rPr>
          <w:rFonts w:ascii="Times New Roman" w:hAnsi="Times New Roman" w:cs="Times New Roman"/>
          <w:sz w:val="28"/>
          <w:lang w:val="uk-UA"/>
        </w:rPr>
      </w:pPr>
      <w:r w:rsidRPr="00036E4A">
        <w:rPr>
          <w:rFonts w:ascii="Times New Roman" w:hAnsi="Times New Roman" w:cs="Times New Roman"/>
          <w:color w:val="000000"/>
          <w:sz w:val="28"/>
          <w:lang w:val="uk-UA"/>
        </w:rPr>
        <w:t xml:space="preserve">Курс розроблено таким чином, щоб </w:t>
      </w:r>
      <w:r w:rsidRPr="00036E4A">
        <w:rPr>
          <w:rFonts w:ascii="Times New Roman" w:hAnsi="Times New Roman" w:cs="Times New Roman"/>
          <w:sz w:val="28"/>
          <w:lang w:val="uk-UA"/>
        </w:rPr>
        <w:t>сформувати у студентів наукове уявлення про системний характер лексики та граматики німецької мови; розширити та активувати у студентів здобуті раніше знання, вміння та навички; ознайомити з ефективними способами розширення власного вокабуляру та вдосконалення граматичної компетентності; навчити  виконувати та аналізувати різні види письмових завдань, сформувавши базові уявлення про офіційний та розмовний стилі; сформувати вміння сприймати автентичний  аудіо та відео матеріал; вдосконалити діалогічне та монологічне  мовлення студента, а також виробити вміння виражати власну думку на запропоновану тему.</w:t>
      </w:r>
    </w:p>
    <w:p w:rsidR="008B161B" w:rsidRPr="008B161B" w:rsidRDefault="008B161B" w:rsidP="008B161B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B161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Семестр 1</w:t>
      </w:r>
    </w:p>
    <w:p w:rsidR="008B161B" w:rsidRPr="008B161B" w:rsidRDefault="008B161B" w:rsidP="008B16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8B161B" w:rsidRPr="00036E4A" w:rsidRDefault="008B161B" w:rsidP="008B161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БЛОК І </w:t>
      </w:r>
    </w:p>
    <w:p w:rsidR="008B161B" w:rsidRPr="008B161B" w:rsidRDefault="008B161B" w:rsidP="008B16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bCs/>
          <w:smallCaps/>
          <w:spacing w:val="-8"/>
          <w:sz w:val="28"/>
          <w:szCs w:val="28"/>
        </w:rPr>
        <w:t>Тема</w:t>
      </w:r>
      <w:r w:rsidRPr="00036E4A">
        <w:rPr>
          <w:rFonts w:ascii="Times New Roman" w:hAnsi="Times New Roman" w:cs="Times New Roman"/>
          <w:b/>
          <w:bCs/>
          <w:smallCaps/>
          <w:spacing w:val="-8"/>
          <w:sz w:val="28"/>
          <w:szCs w:val="28"/>
          <w:lang w:val="de-DE"/>
        </w:rPr>
        <w:t xml:space="preserve"> 1.        </w:t>
      </w:r>
      <w:r w:rsidRPr="008B161B">
        <w:rPr>
          <w:rFonts w:ascii="Times New Roman" w:hAnsi="Times New Roman" w:cs="Times New Roman"/>
          <w:b/>
          <w:bCs/>
          <w:sz w:val="28"/>
          <w:szCs w:val="28"/>
          <w:lang w:val="de-DE"/>
        </w:rPr>
        <w:t>Staat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saufbau </w:t>
      </w:r>
      <w:r w:rsidRPr="008B161B">
        <w:rPr>
          <w:rFonts w:ascii="Times New Roman" w:hAnsi="Times New Roman" w:cs="Times New Roman"/>
          <w:b/>
          <w:bCs/>
          <w:sz w:val="28"/>
          <w:szCs w:val="28"/>
          <w:lang w:val="de-DE"/>
        </w:rPr>
        <w:t>Deutschlands und der Ukraine</w:t>
      </w:r>
    </w:p>
    <w:p w:rsidR="008B161B" w:rsidRPr="008B161B" w:rsidRDefault="008B161B" w:rsidP="008B161B">
      <w:pPr>
        <w:numPr>
          <w:ilvl w:val="0"/>
          <w:numId w:val="2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Deutschland: Land und Leute</w:t>
      </w: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8B161B" w:rsidRPr="008B161B" w:rsidRDefault="008B161B" w:rsidP="008B161B">
      <w:pPr>
        <w:numPr>
          <w:ilvl w:val="0"/>
          <w:numId w:val="2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61B">
        <w:rPr>
          <w:rFonts w:ascii="Times New Roman" w:hAnsi="Times New Roman" w:cs="Times New Roman"/>
          <w:color w:val="000000"/>
          <w:spacing w:val="-6"/>
          <w:sz w:val="28"/>
          <w:szCs w:val="28"/>
          <w:lang w:val="de-DE"/>
        </w:rPr>
        <w:t>Ukraine</w:t>
      </w:r>
      <w:r w:rsidRPr="008B161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:</w:t>
      </w:r>
      <w:r w:rsidRPr="008B161B">
        <w:rPr>
          <w:rFonts w:ascii="Times New Roman" w:hAnsi="Times New Roman" w:cs="Times New Roman"/>
          <w:color w:val="000000"/>
          <w:spacing w:val="-6"/>
          <w:sz w:val="28"/>
          <w:szCs w:val="28"/>
          <w:lang w:val="de-DE"/>
        </w:rPr>
        <w:t xml:space="preserve"> Land und Leute</w:t>
      </w:r>
      <w:r w:rsidRPr="008B161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.</w:t>
      </w:r>
    </w:p>
    <w:p w:rsidR="008B161B" w:rsidRPr="008B161B" w:rsidRDefault="008B161B" w:rsidP="008B161B">
      <w:pPr>
        <w:numPr>
          <w:ilvl w:val="0"/>
          <w:numId w:val="2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Staatsaufbau Deutschlands</w:t>
      </w: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8B161B" w:rsidRPr="008B161B" w:rsidRDefault="008B161B" w:rsidP="008B161B">
      <w:pPr>
        <w:numPr>
          <w:ilvl w:val="0"/>
          <w:numId w:val="2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Staatsaufbau der Ukraine</w:t>
      </w: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8B161B" w:rsidRDefault="008B161B" w:rsidP="008B161B">
      <w:pPr>
        <w:suppressAutoHyphens/>
        <w:spacing w:after="0" w:line="276" w:lineRule="auto"/>
        <w:ind w:firstLine="708"/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lastRenderedPageBreak/>
        <w:t>Тема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uk-UA"/>
        </w:rPr>
        <w:t>2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.   </w:t>
      </w:r>
      <w:r w:rsidRPr="008B161B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>Analytisches Lesen</w:t>
      </w:r>
    </w:p>
    <w:p w:rsidR="00E50244" w:rsidRPr="008B161B" w:rsidRDefault="00E50244" w:rsidP="008B161B">
      <w:pPr>
        <w:suppressAutoHyphens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50244" w:rsidRP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 xml:space="preserve">Wolfgang Borchert „Nachts schlafen die Ratten doch“, </w:t>
      </w:r>
    </w:p>
    <w:p w:rsidR="00E50244" w:rsidRP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color w:val="000000"/>
          <w:szCs w:val="28"/>
          <w:lang w:val="de-DE"/>
        </w:rPr>
      </w:pPr>
      <w:r w:rsidRPr="00E50244">
        <w:rPr>
          <w:iCs/>
          <w:color w:val="000000"/>
          <w:szCs w:val="28"/>
          <w:lang w:val="de-DE"/>
        </w:rPr>
        <w:t>Wolfgang Borchert</w:t>
      </w:r>
      <w:r w:rsidRPr="00E50244">
        <w:rPr>
          <w:szCs w:val="28"/>
          <w:lang w:val="de-DE"/>
        </w:rPr>
        <w:t xml:space="preserve"> „</w:t>
      </w:r>
      <w:r w:rsidRPr="00E50244">
        <w:rPr>
          <w:color w:val="000000"/>
          <w:szCs w:val="28"/>
          <w:lang w:val="de-DE"/>
        </w:rPr>
        <w:t xml:space="preserve">An diesem Dienstag“, </w:t>
      </w:r>
    </w:p>
    <w:p w:rsidR="00E50244" w:rsidRP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szCs w:val="28"/>
          <w:lang w:val="de-DE"/>
        </w:rPr>
      </w:pPr>
      <w:r w:rsidRPr="00E50244">
        <w:rPr>
          <w:iCs/>
          <w:color w:val="000000"/>
          <w:szCs w:val="28"/>
          <w:lang w:val="de-DE"/>
        </w:rPr>
        <w:t>Wolfgang Borchert</w:t>
      </w:r>
      <w:r w:rsidRPr="00E50244">
        <w:rPr>
          <w:szCs w:val="28"/>
          <w:lang w:val="de-DE"/>
        </w:rPr>
        <w:t xml:space="preserve"> „Das Brot“, </w:t>
      </w:r>
    </w:p>
    <w:p w:rsid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line="276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>Wolfgang Borchert</w:t>
      </w:r>
      <w:r w:rsidRPr="00E50244">
        <w:rPr>
          <w:iCs/>
          <w:color w:val="000000"/>
          <w:szCs w:val="28"/>
          <w:lang w:val="de-DE"/>
        </w:rPr>
        <w:t xml:space="preserve"> „</w:t>
      </w:r>
      <w:r w:rsidRPr="00E50244">
        <w:rPr>
          <w:szCs w:val="28"/>
          <w:lang w:val="de-DE"/>
        </w:rPr>
        <w:t>Die Küchenuhr“</w:t>
      </w:r>
    </w:p>
    <w:p w:rsid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after="240" w:line="276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>Heinrich Böll „Anekdot</w:t>
      </w:r>
      <w:r>
        <w:rPr>
          <w:szCs w:val="28"/>
          <w:lang w:val="de-DE"/>
        </w:rPr>
        <w:t>e zur Senkung der Arbeitsmoral“</w:t>
      </w:r>
      <w:r w:rsidRPr="00E50244">
        <w:rPr>
          <w:szCs w:val="28"/>
          <w:lang w:val="de-DE"/>
        </w:rPr>
        <w:t xml:space="preserve"> </w:t>
      </w:r>
    </w:p>
    <w:p w:rsidR="008B161B" w:rsidRPr="00E50244" w:rsidRDefault="00E50244" w:rsidP="00E50244">
      <w:pPr>
        <w:pStyle w:val="Listenabsatz"/>
        <w:numPr>
          <w:ilvl w:val="0"/>
          <w:numId w:val="24"/>
        </w:numPr>
        <w:tabs>
          <w:tab w:val="left" w:pos="360"/>
        </w:tabs>
        <w:spacing w:after="240" w:line="276" w:lineRule="auto"/>
        <w:jc w:val="both"/>
        <w:rPr>
          <w:szCs w:val="28"/>
          <w:lang w:val="de-DE"/>
        </w:rPr>
      </w:pPr>
      <w:r>
        <w:rPr>
          <w:szCs w:val="28"/>
          <w:lang w:val="de-DE"/>
        </w:rPr>
        <w:t>Heinrich Böll „Der Lacher“</w:t>
      </w:r>
      <w:r w:rsidRPr="00E50244">
        <w:rPr>
          <w:szCs w:val="28"/>
          <w:lang w:val="de-DE"/>
        </w:rPr>
        <w:t xml:space="preserve"> </w:t>
      </w:r>
    </w:p>
    <w:p w:rsidR="008B161B" w:rsidRPr="00036E4A" w:rsidRDefault="008B161B" w:rsidP="008B161B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</w:rPr>
        <w:t>БЛОК</w:t>
      </w:r>
      <w:r w:rsidRPr="00036E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b/>
          <w:sz w:val="28"/>
          <w:szCs w:val="28"/>
        </w:rPr>
        <w:t>ІІ</w:t>
      </w:r>
      <w:r w:rsidRPr="00036E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</w:p>
    <w:p w:rsidR="008B161B" w:rsidRPr="008B161B" w:rsidRDefault="008B161B" w:rsidP="008B161B">
      <w:pPr>
        <w:suppressAutoHyphens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>Тема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>3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.  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Geschichte und </w:t>
      </w:r>
      <w:r w:rsidRPr="008B161B">
        <w:rPr>
          <w:rFonts w:ascii="Times New Roman" w:hAnsi="Times New Roman" w:cs="Times New Roman"/>
          <w:b/>
          <w:bCs/>
          <w:sz w:val="28"/>
          <w:szCs w:val="28"/>
          <w:lang w:val="de-DE"/>
        </w:rPr>
        <w:t>Bildungswesen Deutschlands und der Ukraine</w:t>
      </w:r>
    </w:p>
    <w:p w:rsidR="00E50244" w:rsidRPr="00E50244" w:rsidRDefault="008B161B" w:rsidP="00E50244">
      <w:pPr>
        <w:numPr>
          <w:ilvl w:val="0"/>
          <w:numId w:val="25"/>
        </w:numPr>
        <w:suppressAutoHyphens/>
        <w:spacing w:after="0" w:line="276" w:lineRule="auto"/>
        <w:ind w:left="113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Aus der Geschichte Deutschlands</w:t>
      </w:r>
      <w:r w:rsidRPr="008B161B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E50244" w:rsidRPr="00E50244" w:rsidRDefault="008B161B" w:rsidP="00E50244">
      <w:pPr>
        <w:numPr>
          <w:ilvl w:val="0"/>
          <w:numId w:val="25"/>
        </w:numPr>
        <w:suppressAutoHyphens/>
        <w:spacing w:after="0" w:line="276" w:lineRule="auto"/>
        <w:ind w:left="113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Aus der Geschichte der Ukraine</w:t>
      </w: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E50244" w:rsidRPr="00E50244" w:rsidRDefault="008B161B" w:rsidP="00E50244">
      <w:pPr>
        <w:numPr>
          <w:ilvl w:val="0"/>
          <w:numId w:val="25"/>
        </w:numPr>
        <w:suppressAutoHyphens/>
        <w:spacing w:after="0" w:line="276" w:lineRule="auto"/>
        <w:ind w:left="113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Bildungswesen in Deutschland</w:t>
      </w: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8B161B" w:rsidRPr="00E50244" w:rsidRDefault="008B161B" w:rsidP="00E50244">
      <w:pPr>
        <w:numPr>
          <w:ilvl w:val="0"/>
          <w:numId w:val="25"/>
        </w:numPr>
        <w:suppressAutoHyphens/>
        <w:spacing w:after="0" w:line="276" w:lineRule="auto"/>
        <w:ind w:left="113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de-DE"/>
        </w:rPr>
        <w:t>Bildungswesen in der Ukraine</w:t>
      </w:r>
      <w:r w:rsidRPr="00E50244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</w:p>
    <w:p w:rsidR="00E50244" w:rsidRDefault="00E50244" w:rsidP="008B161B">
      <w:pPr>
        <w:suppressAutoHyphens/>
        <w:spacing w:after="0" w:line="276" w:lineRule="auto"/>
        <w:ind w:left="708"/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</w:pPr>
    </w:p>
    <w:p w:rsidR="008B161B" w:rsidRDefault="008B161B" w:rsidP="008B161B">
      <w:pPr>
        <w:suppressAutoHyphens/>
        <w:spacing w:after="0" w:line="276" w:lineRule="auto"/>
        <w:ind w:left="708"/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</w:pP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>Тема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>4</w:t>
      </w:r>
      <w:r w:rsidRPr="00036E4A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 xml:space="preserve">.   </w:t>
      </w:r>
      <w:r w:rsidR="00E50244" w:rsidRPr="008B161B">
        <w:rPr>
          <w:rFonts w:ascii="Times New Roman" w:hAnsi="Times New Roman" w:cs="Times New Roman"/>
          <w:b/>
          <w:smallCaps/>
          <w:spacing w:val="-8"/>
          <w:sz w:val="28"/>
          <w:szCs w:val="28"/>
          <w:lang w:val="de-DE"/>
        </w:rPr>
        <w:t>Analytisches Lesen</w:t>
      </w:r>
    </w:p>
    <w:p w:rsidR="00E50244" w:rsidRDefault="00E50244" w:rsidP="00E50244">
      <w:pPr>
        <w:pStyle w:val="Listenabsatz"/>
        <w:numPr>
          <w:ilvl w:val="0"/>
          <w:numId w:val="26"/>
        </w:numPr>
        <w:tabs>
          <w:tab w:val="left" w:pos="360"/>
        </w:tabs>
        <w:spacing w:line="360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>Paul Maar „Der Mann, der nie zu spät kam“</w:t>
      </w:r>
    </w:p>
    <w:p w:rsidR="00E50244" w:rsidRPr="00E50244" w:rsidRDefault="00E50244" w:rsidP="00E50244">
      <w:pPr>
        <w:pStyle w:val="Listenabsatz"/>
        <w:numPr>
          <w:ilvl w:val="0"/>
          <w:numId w:val="26"/>
        </w:numPr>
        <w:tabs>
          <w:tab w:val="left" w:pos="360"/>
        </w:tabs>
        <w:spacing w:line="360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 xml:space="preserve">Gabriele Wohmann </w:t>
      </w:r>
      <w:r>
        <w:rPr>
          <w:szCs w:val="28"/>
          <w:lang w:val="de-DE"/>
        </w:rPr>
        <w:t>„Denk immer an heut Nachmittag“</w:t>
      </w:r>
      <w:r w:rsidRPr="00E50244">
        <w:rPr>
          <w:szCs w:val="28"/>
          <w:lang w:val="de-DE"/>
        </w:rPr>
        <w:t xml:space="preserve"> </w:t>
      </w:r>
    </w:p>
    <w:p w:rsidR="00E50244" w:rsidRPr="00E50244" w:rsidRDefault="00E50244" w:rsidP="00E50244">
      <w:pPr>
        <w:pStyle w:val="Listenabsatz"/>
        <w:numPr>
          <w:ilvl w:val="0"/>
          <w:numId w:val="26"/>
        </w:numPr>
        <w:tabs>
          <w:tab w:val="left" w:pos="360"/>
        </w:tabs>
        <w:spacing w:line="360" w:lineRule="auto"/>
        <w:jc w:val="both"/>
        <w:rPr>
          <w:szCs w:val="28"/>
          <w:lang w:val="de-DE"/>
        </w:rPr>
      </w:pPr>
      <w:r w:rsidRPr="00E50244">
        <w:rPr>
          <w:szCs w:val="28"/>
          <w:lang w:val="de-DE"/>
        </w:rPr>
        <w:t xml:space="preserve">Ilse </w:t>
      </w:r>
      <w:r>
        <w:rPr>
          <w:szCs w:val="28"/>
          <w:lang w:val="de-DE"/>
        </w:rPr>
        <w:t>Aichinger „Das Fenster-Theater“</w:t>
      </w:r>
      <w:r w:rsidRPr="00E50244">
        <w:rPr>
          <w:szCs w:val="28"/>
          <w:lang w:val="de-DE"/>
        </w:rPr>
        <w:t xml:space="preserve"> </w:t>
      </w:r>
    </w:p>
    <w:p w:rsidR="00E50244" w:rsidRDefault="00E50244" w:rsidP="00E50244">
      <w:pPr>
        <w:pStyle w:val="Listenabsatz"/>
        <w:numPr>
          <w:ilvl w:val="0"/>
          <w:numId w:val="26"/>
        </w:numPr>
        <w:tabs>
          <w:tab w:val="left" w:pos="360"/>
        </w:tabs>
        <w:spacing w:line="360" w:lineRule="auto"/>
        <w:jc w:val="both"/>
        <w:rPr>
          <w:bCs/>
          <w:szCs w:val="28"/>
          <w:lang w:val="de-DE"/>
        </w:rPr>
      </w:pPr>
      <w:r w:rsidRPr="00E50244">
        <w:rPr>
          <w:szCs w:val="28"/>
          <w:lang w:val="de-DE"/>
        </w:rPr>
        <w:t>Bertolt Brecht „</w:t>
      </w:r>
      <w:r w:rsidRPr="00E50244">
        <w:rPr>
          <w:bCs/>
          <w:szCs w:val="28"/>
          <w:lang w:val="de-DE"/>
        </w:rPr>
        <w:t>Wen</w:t>
      </w:r>
      <w:r>
        <w:rPr>
          <w:bCs/>
          <w:szCs w:val="28"/>
          <w:lang w:val="de-DE"/>
        </w:rPr>
        <w:t>n die Haifische Menschen wären“</w:t>
      </w:r>
      <w:r w:rsidRPr="00E50244">
        <w:rPr>
          <w:bCs/>
          <w:szCs w:val="28"/>
          <w:lang w:val="de-DE"/>
        </w:rPr>
        <w:t xml:space="preserve"> </w:t>
      </w:r>
    </w:p>
    <w:p w:rsidR="009A1733" w:rsidRPr="00E50244" w:rsidRDefault="00E50244" w:rsidP="009A1733">
      <w:pPr>
        <w:pStyle w:val="Listenabsatz"/>
        <w:numPr>
          <w:ilvl w:val="0"/>
          <w:numId w:val="26"/>
        </w:numPr>
        <w:tabs>
          <w:tab w:val="left" w:pos="360"/>
        </w:tabs>
        <w:spacing w:line="360" w:lineRule="auto"/>
        <w:jc w:val="both"/>
        <w:rPr>
          <w:bCs/>
          <w:szCs w:val="28"/>
          <w:lang w:val="de-DE"/>
        </w:rPr>
      </w:pPr>
      <w:r w:rsidRPr="00E50244">
        <w:rPr>
          <w:szCs w:val="28"/>
          <w:lang w:val="de-DE"/>
        </w:rPr>
        <w:t>Max Frisch „</w:t>
      </w:r>
      <w:r>
        <w:rPr>
          <w:bCs/>
          <w:szCs w:val="28"/>
          <w:lang w:val="de-DE"/>
        </w:rPr>
        <w:t>Geschichte von Isidor“</w:t>
      </w:r>
    </w:p>
    <w:p w:rsidR="009A1733" w:rsidRPr="00036E4A" w:rsidRDefault="009A1733" w:rsidP="009A1733">
      <w:pPr>
        <w:pStyle w:val="Listenabsatz"/>
        <w:numPr>
          <w:ilvl w:val="0"/>
          <w:numId w:val="1"/>
        </w:numPr>
        <w:tabs>
          <w:tab w:val="left" w:pos="1134"/>
        </w:tabs>
        <w:ind w:left="0" w:firstLine="709"/>
        <w:rPr>
          <w:b/>
          <w:bCs/>
          <w:szCs w:val="28"/>
          <w:lang w:val="uk-UA"/>
        </w:rPr>
      </w:pPr>
      <w:r w:rsidRPr="00036E4A">
        <w:rPr>
          <w:b/>
          <w:bCs/>
          <w:szCs w:val="28"/>
          <w:lang w:val="uk-UA"/>
        </w:rPr>
        <w:t>Структура навчальної дисципліни</w:t>
      </w:r>
    </w:p>
    <w:p w:rsidR="009A1733" w:rsidRPr="00036E4A" w:rsidRDefault="009A1733" w:rsidP="009A1733">
      <w:pPr>
        <w:pStyle w:val="Listenabsatz"/>
        <w:ind w:left="927"/>
        <w:rPr>
          <w:b/>
          <w:bCs/>
          <w:szCs w:val="28"/>
          <w:lang w:val="uk-UA"/>
        </w:rPr>
      </w:pPr>
    </w:p>
    <w:tbl>
      <w:tblPr>
        <w:tblW w:w="47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891"/>
        <w:gridCol w:w="335"/>
        <w:gridCol w:w="577"/>
        <w:gridCol w:w="564"/>
        <w:gridCol w:w="534"/>
        <w:gridCol w:w="578"/>
        <w:gridCol w:w="891"/>
        <w:gridCol w:w="335"/>
        <w:gridCol w:w="456"/>
        <w:gridCol w:w="564"/>
        <w:gridCol w:w="534"/>
        <w:gridCol w:w="566"/>
      </w:tblGrid>
      <w:tr w:rsidR="009A1733" w:rsidRPr="00036E4A" w:rsidTr="0097764B">
        <w:trPr>
          <w:cantSplit/>
        </w:trPr>
        <w:tc>
          <w:tcPr>
            <w:tcW w:w="1153" w:type="pct"/>
            <w:vMerge w:val="restar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Назви змістових модулів і тем</w:t>
            </w:r>
            <w:r w:rsidRPr="00036E4A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*</w:t>
            </w:r>
          </w:p>
        </w:tc>
        <w:tc>
          <w:tcPr>
            <w:tcW w:w="3847" w:type="pct"/>
            <w:gridSpan w:val="12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Кількість годин</w:t>
            </w:r>
          </w:p>
        </w:tc>
      </w:tr>
      <w:tr w:rsidR="009A1733" w:rsidRPr="00036E4A" w:rsidTr="0097764B">
        <w:trPr>
          <w:cantSplit/>
        </w:trPr>
        <w:tc>
          <w:tcPr>
            <w:tcW w:w="1153" w:type="pct"/>
            <w:vMerge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1" w:type="pct"/>
            <w:gridSpan w:val="6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денна форма</w:t>
            </w:r>
          </w:p>
        </w:tc>
        <w:tc>
          <w:tcPr>
            <w:tcW w:w="1886" w:type="pct"/>
            <w:gridSpan w:val="6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Заочна форма</w:t>
            </w:r>
          </w:p>
        </w:tc>
      </w:tr>
      <w:tr w:rsidR="009A1733" w:rsidRPr="00036E4A" w:rsidTr="0097764B">
        <w:trPr>
          <w:cantSplit/>
        </w:trPr>
        <w:tc>
          <w:tcPr>
            <w:tcW w:w="1153" w:type="pct"/>
            <w:vMerge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  <w:vMerge w:val="restar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 xml:space="preserve">усього </w:t>
            </w:r>
          </w:p>
        </w:tc>
        <w:tc>
          <w:tcPr>
            <w:tcW w:w="1459" w:type="pct"/>
            <w:gridSpan w:val="5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502" w:type="pct"/>
            <w:vMerge w:val="restar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 xml:space="preserve">усього </w:t>
            </w:r>
          </w:p>
        </w:tc>
        <w:tc>
          <w:tcPr>
            <w:tcW w:w="1384" w:type="pct"/>
            <w:gridSpan w:val="5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</w:tr>
      <w:tr w:rsidR="009A1733" w:rsidRPr="00036E4A" w:rsidTr="0097764B">
        <w:trPr>
          <w:cantSplit/>
        </w:trPr>
        <w:tc>
          <w:tcPr>
            <w:tcW w:w="1153" w:type="pct"/>
            <w:vMerge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  <w:vMerge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325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лаб</w:t>
            </w:r>
          </w:p>
        </w:tc>
        <w:tc>
          <w:tcPr>
            <w:tcW w:w="301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інд</w:t>
            </w:r>
          </w:p>
        </w:tc>
        <w:tc>
          <w:tcPr>
            <w:tcW w:w="326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с.р.</w:t>
            </w:r>
          </w:p>
        </w:tc>
        <w:tc>
          <w:tcPr>
            <w:tcW w:w="502" w:type="pct"/>
            <w:vMerge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257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лаб</w:t>
            </w:r>
          </w:p>
        </w:tc>
        <w:tc>
          <w:tcPr>
            <w:tcW w:w="301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інд</w:t>
            </w:r>
          </w:p>
        </w:tc>
        <w:tc>
          <w:tcPr>
            <w:tcW w:w="31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с.р.</w:t>
            </w: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8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325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301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  <w:tc>
          <w:tcPr>
            <w:tcW w:w="326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  <w:tc>
          <w:tcPr>
            <w:tcW w:w="18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  <w:tc>
          <w:tcPr>
            <w:tcW w:w="257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11</w:t>
            </w:r>
          </w:p>
        </w:tc>
        <w:tc>
          <w:tcPr>
            <w:tcW w:w="301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12</w:t>
            </w:r>
          </w:p>
        </w:tc>
        <w:tc>
          <w:tcPr>
            <w:tcW w:w="319" w:type="pct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13</w:t>
            </w:r>
          </w:p>
        </w:tc>
      </w:tr>
      <w:tr w:rsidR="009A1733" w:rsidRPr="00036E4A" w:rsidTr="0097764B">
        <w:trPr>
          <w:cantSplit/>
        </w:trPr>
        <w:tc>
          <w:tcPr>
            <w:tcW w:w="5000" w:type="pct"/>
            <w:gridSpan w:val="13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A1733" w:rsidRPr="00036E4A" w:rsidTr="0097764B">
        <w:trPr>
          <w:cantSplit/>
        </w:trPr>
        <w:tc>
          <w:tcPr>
            <w:tcW w:w="5000" w:type="pct"/>
            <w:gridSpan w:val="13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>БЛОК І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  <w:tr w:rsidR="009A1733" w:rsidRPr="00E50244" w:rsidTr="0097764B">
        <w:tc>
          <w:tcPr>
            <w:tcW w:w="1153" w:type="pct"/>
          </w:tcPr>
          <w:p w:rsidR="00E50244" w:rsidRPr="00E50244" w:rsidRDefault="00E50244" w:rsidP="00E5024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E50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50244"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  <w:t xml:space="preserve">Staatsaufbau Deutschlands und </w:t>
            </w:r>
            <w:r w:rsidRPr="00E50244"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  <w:lastRenderedPageBreak/>
              <w:t>der Ukraine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16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0244" w:rsidRPr="00036E4A" w:rsidTr="0097764B">
        <w:tc>
          <w:tcPr>
            <w:tcW w:w="1153" w:type="pct"/>
          </w:tcPr>
          <w:p w:rsidR="00E50244" w:rsidRPr="00E50244" w:rsidRDefault="00E50244" w:rsidP="00E50244">
            <w:pPr>
              <w:spacing w:line="276" w:lineRule="auto"/>
              <w:rPr>
                <w:rFonts w:ascii="Times New Roman" w:hAnsi="Times New Roman" w:cs="Times New Roman"/>
                <w:bCs/>
                <w:smallCaps/>
                <w:spacing w:val="-8"/>
                <w:sz w:val="24"/>
                <w:szCs w:val="28"/>
                <w:lang w:val="de-DE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E50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  <w:t>Analytisches Lesen</w:t>
            </w:r>
          </w:p>
        </w:tc>
        <w:tc>
          <w:tcPr>
            <w:tcW w:w="502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E50244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24</w:t>
            </w:r>
          </w:p>
        </w:tc>
        <w:tc>
          <w:tcPr>
            <w:tcW w:w="318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E50244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34</w:t>
            </w:r>
          </w:p>
        </w:tc>
        <w:tc>
          <w:tcPr>
            <w:tcW w:w="502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блоком 1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32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50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rPr>
          <w:cantSplit/>
        </w:trPr>
        <w:tc>
          <w:tcPr>
            <w:tcW w:w="5000" w:type="pct"/>
            <w:gridSpan w:val="13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БЛОК ІІ. </w:t>
            </w:r>
          </w:p>
        </w:tc>
      </w:tr>
      <w:tr w:rsidR="009A1733" w:rsidRPr="00036E4A" w:rsidTr="0097764B">
        <w:tc>
          <w:tcPr>
            <w:tcW w:w="1153" w:type="pct"/>
          </w:tcPr>
          <w:p w:rsidR="00E50244" w:rsidRPr="00E50244" w:rsidRDefault="009A1733" w:rsidP="00E50244">
            <w:pPr>
              <w:suppressAutoHyphens/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E50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</w:t>
            </w:r>
            <w:r w:rsidR="00E50244" w:rsidRPr="00E5024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Geschichte und Bildungswesen Deutschlands und der Ukraine</w:t>
            </w:r>
          </w:p>
          <w:p w:rsidR="009A1733" w:rsidRPr="00036E4A" w:rsidRDefault="009A1733" w:rsidP="0097764B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16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50244" w:rsidRPr="00036E4A" w:rsidTr="0097764B">
        <w:tc>
          <w:tcPr>
            <w:tcW w:w="1153" w:type="pct"/>
          </w:tcPr>
          <w:p w:rsidR="00E50244" w:rsidRPr="00E50244" w:rsidRDefault="00E50244" w:rsidP="00E50244">
            <w:pPr>
              <w:suppressAutoHyphens/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E50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de-DE"/>
              </w:rPr>
              <w:t>Analytisches Lesen</w:t>
            </w:r>
          </w:p>
        </w:tc>
        <w:tc>
          <w:tcPr>
            <w:tcW w:w="502" w:type="pct"/>
          </w:tcPr>
          <w:p w:rsidR="00E50244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E50244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20</w:t>
            </w:r>
          </w:p>
        </w:tc>
        <w:tc>
          <w:tcPr>
            <w:tcW w:w="318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E50244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24</w:t>
            </w:r>
          </w:p>
        </w:tc>
        <w:tc>
          <w:tcPr>
            <w:tcW w:w="502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E50244" w:rsidRPr="00036E4A" w:rsidRDefault="00E50244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блоком ІІ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28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40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rPr>
          <w:cantSplit/>
        </w:trPr>
        <w:tc>
          <w:tcPr>
            <w:tcW w:w="5000" w:type="pct"/>
            <w:gridSpan w:val="13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>Курсова робота (за наявності)</w:t>
            </w: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Курсова робота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модулем 2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rPr>
          <w:cantSplit/>
        </w:trPr>
        <w:tc>
          <w:tcPr>
            <w:tcW w:w="5000" w:type="pct"/>
            <w:gridSpan w:val="13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bCs/>
                <w:lang w:val="uk-UA"/>
              </w:rPr>
              <w:t>Навчальна практика (за наявності)</w:t>
            </w: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Тема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 1. </w:t>
            </w:r>
            <w:r w:rsidRPr="00036E4A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Тема 2. 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c>
          <w:tcPr>
            <w:tcW w:w="1153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Разом за модулем 3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1733" w:rsidRPr="00036E4A" w:rsidTr="0097764B">
        <w:trPr>
          <w:trHeight w:val="292"/>
        </w:trPr>
        <w:tc>
          <w:tcPr>
            <w:tcW w:w="1153" w:type="pct"/>
          </w:tcPr>
          <w:p w:rsidR="009A1733" w:rsidRPr="00036E4A" w:rsidRDefault="009A1733" w:rsidP="0097764B">
            <w:pPr>
              <w:pStyle w:val="berschrift4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6E4A">
              <w:rPr>
                <w:rFonts w:ascii="Times New Roman" w:hAnsi="Times New Roman"/>
                <w:sz w:val="24"/>
                <w:szCs w:val="24"/>
              </w:rPr>
              <w:t>Усього годин</w:t>
            </w:r>
          </w:p>
        </w:tc>
        <w:tc>
          <w:tcPr>
            <w:tcW w:w="502" w:type="pct"/>
          </w:tcPr>
          <w:p w:rsidR="009A1733" w:rsidRPr="0001547E" w:rsidRDefault="009A1733" w:rsidP="0001547E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1547E">
              <w:rPr>
                <w:rFonts w:ascii="Times New Roman" w:hAnsi="Times New Roman" w:cs="Times New Roman"/>
                <w:lang w:val="de-DE"/>
              </w:rPr>
              <w:t>50</w:t>
            </w: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5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60</w:t>
            </w: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" w:type="pct"/>
          </w:tcPr>
          <w:p w:rsidR="009A1733" w:rsidRPr="0001547E" w:rsidRDefault="0001547E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90</w:t>
            </w:r>
          </w:p>
        </w:tc>
        <w:tc>
          <w:tcPr>
            <w:tcW w:w="502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1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" w:type="pct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A1733" w:rsidRPr="00036E4A" w:rsidRDefault="009A1733" w:rsidP="009A1733">
      <w:pPr>
        <w:ind w:left="927"/>
        <w:jc w:val="both"/>
        <w:rPr>
          <w:rFonts w:ascii="Times New Roman" w:hAnsi="Times New Roman" w:cs="Times New Roman"/>
          <w:szCs w:val="28"/>
          <w:lang w:val="uk-UA"/>
        </w:rPr>
      </w:pPr>
    </w:p>
    <w:p w:rsidR="009A1733" w:rsidRPr="00036E4A" w:rsidRDefault="009A1733" w:rsidP="009A1733">
      <w:pPr>
        <w:pStyle w:val="Listenabsatz"/>
        <w:numPr>
          <w:ilvl w:val="0"/>
          <w:numId w:val="1"/>
        </w:numPr>
        <w:tabs>
          <w:tab w:val="left" w:pos="1276"/>
        </w:tabs>
        <w:rPr>
          <w:b/>
          <w:szCs w:val="28"/>
          <w:lang w:val="de-DE"/>
        </w:rPr>
      </w:pPr>
      <w:r w:rsidRPr="00036E4A">
        <w:rPr>
          <w:b/>
          <w:szCs w:val="28"/>
          <w:lang w:val="uk-UA"/>
        </w:rPr>
        <w:t>Теми лекцій</w:t>
      </w:r>
    </w:p>
    <w:p w:rsidR="009A1733" w:rsidRPr="00036E4A" w:rsidRDefault="009A1733" w:rsidP="009A1733">
      <w:pPr>
        <w:pStyle w:val="Listenabsatz"/>
        <w:tabs>
          <w:tab w:val="left" w:pos="1276"/>
        </w:tabs>
        <w:ind w:left="927"/>
        <w:rPr>
          <w:szCs w:val="28"/>
          <w:lang w:val="uk-UA"/>
        </w:rPr>
      </w:pPr>
      <w:r w:rsidRPr="00036E4A">
        <w:rPr>
          <w:sz w:val="24"/>
          <w:szCs w:val="28"/>
          <w:lang w:val="uk-UA"/>
        </w:rPr>
        <w:t>Не передбачено</w:t>
      </w:r>
    </w:p>
    <w:p w:rsidR="009A1733" w:rsidRPr="00036E4A" w:rsidRDefault="009A1733" w:rsidP="009A1733">
      <w:pPr>
        <w:tabs>
          <w:tab w:val="left" w:pos="0"/>
        </w:tabs>
        <w:ind w:firstLine="567"/>
        <w:rPr>
          <w:rFonts w:ascii="Times New Roman" w:hAnsi="Times New Roman" w:cs="Times New Roman"/>
          <w:lang w:val="de-DE"/>
        </w:rPr>
      </w:pPr>
    </w:p>
    <w:p w:rsidR="009A1733" w:rsidRPr="00036E4A" w:rsidRDefault="009A1733" w:rsidP="009A1733">
      <w:pPr>
        <w:pStyle w:val="Listenabsatz"/>
        <w:numPr>
          <w:ilvl w:val="0"/>
          <w:numId w:val="2"/>
        </w:numPr>
        <w:tabs>
          <w:tab w:val="left" w:pos="993"/>
          <w:tab w:val="left" w:pos="1134"/>
        </w:tabs>
        <w:rPr>
          <w:szCs w:val="28"/>
          <w:lang w:val="uk-UA"/>
        </w:rPr>
      </w:pPr>
      <w:r w:rsidRPr="00036E4A">
        <w:rPr>
          <w:b/>
          <w:szCs w:val="28"/>
          <w:lang w:val="uk-UA"/>
        </w:rPr>
        <w:t>Теми практичних занять</w:t>
      </w:r>
    </w:p>
    <w:p w:rsidR="009A1733" w:rsidRPr="00036E4A" w:rsidRDefault="009A1733" w:rsidP="009A1733">
      <w:pPr>
        <w:ind w:left="7513" w:hanging="6946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08"/>
        <w:gridCol w:w="1559"/>
        <w:gridCol w:w="1276"/>
      </w:tblGrid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ind w:left="142" w:hanging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A1733" w:rsidRPr="00036E4A" w:rsidRDefault="009A1733" w:rsidP="0097764B">
            <w:pPr>
              <w:ind w:left="142" w:hanging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6108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Назва теми та питання, що вивчаються</w:t>
            </w: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Форми контролю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Кількість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годин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6108" w:type="dxa"/>
          </w:tcPr>
          <w:p w:rsidR="0001547E" w:rsidRPr="0001547E" w:rsidRDefault="0001547E" w:rsidP="0001547E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Deutschland: Land und Leute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01547E" w:rsidRDefault="009A1733" w:rsidP="0001547E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kern w:val="28"/>
                <w:sz w:val="24"/>
                <w:lang w:val="de-DE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усне опитування, письмові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роботи, тести</w:t>
            </w:r>
          </w:p>
        </w:tc>
        <w:tc>
          <w:tcPr>
            <w:tcW w:w="1276" w:type="dxa"/>
          </w:tcPr>
          <w:p w:rsidR="009A1733" w:rsidRPr="0001547E" w:rsidRDefault="0001547E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de-DE"/>
              </w:rPr>
              <w:t>Ukraine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uk-UA"/>
              </w:rPr>
              <w:t>: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de-DE"/>
              </w:rPr>
              <w:t xml:space="preserve"> Land und Leute</w:t>
            </w:r>
            <w:r w:rsidRPr="0001547E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  <w:lang w:val="uk-UA"/>
              </w:rPr>
              <w:t>.</w:t>
            </w:r>
          </w:p>
          <w:p w:rsidR="009A1733" w:rsidRPr="0001547E" w:rsidRDefault="009A1733" w:rsidP="0001547E">
            <w:pPr>
              <w:tabs>
                <w:tab w:val="left" w:pos="8505"/>
              </w:tabs>
              <w:spacing w:after="0" w:line="240" w:lineRule="auto"/>
              <w:ind w:left="1353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1547E" w:rsidRDefault="0001547E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Staatsaufbau Deutschlands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01547E" w:rsidRDefault="009A1733" w:rsidP="0001547E">
            <w:pPr>
              <w:tabs>
                <w:tab w:val="left" w:pos="8505"/>
              </w:tabs>
              <w:spacing w:after="0" w:line="240" w:lineRule="auto"/>
              <w:ind w:left="1353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1547E" w:rsidRDefault="0001547E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Staatsaufbau der Ukraine</w:t>
            </w:r>
            <w:r w:rsidRPr="0001547E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01547E" w:rsidRDefault="009A1733" w:rsidP="0001547E">
            <w:pPr>
              <w:tabs>
                <w:tab w:val="left" w:pos="8505"/>
              </w:tabs>
              <w:spacing w:after="0" w:line="240" w:lineRule="auto"/>
              <w:ind w:left="1353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1547E" w:rsidRDefault="0001547E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tabs>
                <w:tab w:val="left" w:pos="36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Wolfgang Borchert „Nachts schlafen die Ratten doch“, </w:t>
            </w:r>
          </w:p>
          <w:p w:rsidR="009A1733" w:rsidRPr="00036E4A" w:rsidRDefault="009A1733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tabs>
                <w:tab w:val="left" w:pos="36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 „</w:t>
            </w:r>
            <w:r w:rsidRPr="0001547E">
              <w:rPr>
                <w:rFonts w:ascii="Times New Roman" w:hAnsi="Times New Roman" w:cs="Times New Roman"/>
                <w:color w:val="000000"/>
                <w:sz w:val="24"/>
                <w:szCs w:val="28"/>
                <w:lang w:val="de-DE"/>
              </w:rPr>
              <w:t xml:space="preserve">An diesem Dienstag“, </w:t>
            </w:r>
          </w:p>
          <w:p w:rsidR="009A1733" w:rsidRPr="00036E4A" w:rsidRDefault="009A1733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tabs>
                <w:tab w:val="left" w:pos="36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 „Das Brot“, </w:t>
            </w:r>
          </w:p>
          <w:p w:rsidR="009A1733" w:rsidRPr="00036E4A" w:rsidRDefault="009A1733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tabs>
                <w:tab w:val="left" w:pos="36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Wolfgang Borchert</w:t>
            </w:r>
            <w:r w:rsidRPr="0001547E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de-DE"/>
              </w:rPr>
              <w:t xml:space="preserve"> „</w:t>
            </w: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Die Küchenuhr“</w:t>
            </w:r>
          </w:p>
          <w:p w:rsidR="009A1733" w:rsidRPr="00036E4A" w:rsidRDefault="009A1733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A1733" w:rsidRPr="002A75E4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6108" w:type="dxa"/>
            <w:vAlign w:val="center"/>
          </w:tcPr>
          <w:p w:rsidR="0001547E" w:rsidRPr="0001547E" w:rsidRDefault="0001547E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Heinrich Böll „Anekdote zur Senkung der Arbeitsmoral“ </w:t>
            </w:r>
          </w:p>
          <w:p w:rsidR="009A1733" w:rsidRPr="002A75E4" w:rsidRDefault="009A1733" w:rsidP="0001547E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108" w:type="dxa"/>
            <w:vAlign w:val="center"/>
          </w:tcPr>
          <w:p w:rsidR="0089309C" w:rsidRPr="0001547E" w:rsidRDefault="0089309C" w:rsidP="0089309C">
            <w:pPr>
              <w:tabs>
                <w:tab w:val="left" w:pos="360"/>
              </w:tabs>
              <w:spacing w:after="240" w:line="276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1547E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 xml:space="preserve">Heinrich </w:t>
            </w:r>
            <w:r w:rsidRPr="0001547E">
              <w:rPr>
                <w:rFonts w:ascii="Times New Roman" w:hAnsi="Times New Roman" w:cs="Times New Roman"/>
                <w:szCs w:val="28"/>
                <w:lang w:val="de-DE"/>
              </w:rPr>
              <w:t>Böll „Der Lacher“</w:t>
            </w:r>
            <w:r w:rsidRPr="0001547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9A1733" w:rsidRPr="00036E4A" w:rsidRDefault="009A1733" w:rsidP="0089309C">
            <w:pPr>
              <w:tabs>
                <w:tab w:val="left" w:pos="8505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suppressAutoHyphens/>
              <w:spacing w:after="0" w:line="276" w:lineRule="auto"/>
              <w:ind w:left="135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Aus der Geschichte Deutschlands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036E4A" w:rsidRDefault="009A1733" w:rsidP="0089309C">
            <w:pPr>
              <w:suppressAutoHyphens/>
              <w:spacing w:after="0" w:line="276" w:lineRule="auto"/>
              <w:ind w:left="1134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suppressAutoHyphens/>
              <w:spacing w:after="0" w:line="276" w:lineRule="auto"/>
              <w:ind w:left="1134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Aus der Geschichte der Ukraine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89309C" w:rsidRPr="0089309C" w:rsidRDefault="0089309C" w:rsidP="0089309C">
            <w:pPr>
              <w:suppressAutoHyphens/>
              <w:spacing w:after="0" w:line="276" w:lineRule="auto"/>
              <w:ind w:left="1134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89309C" w:rsidRDefault="009A1733" w:rsidP="0089309C">
            <w:pPr>
              <w:tabs>
                <w:tab w:val="left" w:pos="8505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усне опитування, письмові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роботи, тести</w:t>
            </w:r>
          </w:p>
        </w:tc>
        <w:tc>
          <w:tcPr>
            <w:tcW w:w="1276" w:type="dxa"/>
          </w:tcPr>
          <w:p w:rsidR="009A1733" w:rsidRPr="002A75E4" w:rsidRDefault="009A1733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suppressAutoHyphens/>
              <w:spacing w:after="0" w:line="276" w:lineRule="auto"/>
              <w:ind w:left="1134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Bildungswesen in Deutschland</w:t>
            </w: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uk-UA"/>
              </w:rPr>
              <w:t>.</w:t>
            </w:r>
          </w:p>
          <w:p w:rsidR="009A1733" w:rsidRPr="00036E4A" w:rsidRDefault="009A1733" w:rsidP="0089309C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2A75E4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6108" w:type="dxa"/>
            <w:vAlign w:val="center"/>
          </w:tcPr>
          <w:p w:rsidR="009A1733" w:rsidRPr="00036E4A" w:rsidRDefault="0089309C" w:rsidP="0089309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  <w:r w:rsidRPr="0089309C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val="de-DE"/>
              </w:rPr>
              <w:t>Bildungswesen in der Ukraine</w:t>
            </w: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9A1733" w:rsidRPr="00036E4A" w:rsidTr="0097764B">
        <w:tc>
          <w:tcPr>
            <w:tcW w:w="696" w:type="dxa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Paul Maar „Der Mann, der nie zu spät kam“</w:t>
            </w:r>
          </w:p>
          <w:p w:rsidR="009A1733" w:rsidRPr="00036E4A" w:rsidRDefault="009A1733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9A1733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89309C" w:rsidRPr="00036E4A" w:rsidTr="0097764B">
        <w:tc>
          <w:tcPr>
            <w:tcW w:w="696" w:type="dxa"/>
          </w:tcPr>
          <w:p w:rsidR="0089309C" w:rsidRPr="0089309C" w:rsidRDefault="0089309C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16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Gabriele Wohmann „Denk immer an heut Nachmittag“ </w:t>
            </w:r>
          </w:p>
          <w:p w:rsidR="0089309C" w:rsidRPr="00036E4A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89309C" w:rsidRPr="00036E4A" w:rsidRDefault="0089309C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89309C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89309C" w:rsidRPr="00036E4A" w:rsidTr="0097764B">
        <w:tc>
          <w:tcPr>
            <w:tcW w:w="696" w:type="dxa"/>
          </w:tcPr>
          <w:p w:rsidR="0089309C" w:rsidRPr="0089309C" w:rsidRDefault="0089309C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17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Ilse Aichinger „Das Fenster-Theater“ </w:t>
            </w:r>
          </w:p>
          <w:p w:rsidR="0089309C" w:rsidRPr="00036E4A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89309C" w:rsidRPr="00036E4A" w:rsidRDefault="0089309C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89309C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89309C" w:rsidRPr="00036E4A" w:rsidTr="0097764B">
        <w:tc>
          <w:tcPr>
            <w:tcW w:w="696" w:type="dxa"/>
          </w:tcPr>
          <w:p w:rsidR="0089309C" w:rsidRPr="0089309C" w:rsidRDefault="0089309C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18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Bertolt Brecht „</w:t>
            </w:r>
            <w:r w:rsidRPr="0089309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Wenn die Haifische Menschen wären“ </w:t>
            </w:r>
          </w:p>
          <w:p w:rsidR="0089309C" w:rsidRPr="00036E4A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89309C" w:rsidRPr="00036E4A" w:rsidRDefault="0089309C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89309C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89309C" w:rsidRPr="00036E4A" w:rsidTr="0097764B">
        <w:tc>
          <w:tcPr>
            <w:tcW w:w="696" w:type="dxa"/>
          </w:tcPr>
          <w:p w:rsidR="0089309C" w:rsidRPr="0089309C" w:rsidRDefault="0089309C" w:rsidP="0097764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19</w:t>
            </w:r>
          </w:p>
        </w:tc>
        <w:tc>
          <w:tcPr>
            <w:tcW w:w="6108" w:type="dxa"/>
            <w:vAlign w:val="center"/>
          </w:tcPr>
          <w:p w:rsidR="0089309C" w:rsidRPr="0089309C" w:rsidRDefault="0089309C" w:rsidP="0089309C">
            <w:pPr>
              <w:tabs>
                <w:tab w:val="left" w:pos="36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930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Max Frisch „</w:t>
            </w:r>
            <w:r w:rsidRPr="0089309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Geschichte von Isidor“</w:t>
            </w:r>
          </w:p>
          <w:p w:rsidR="0089309C" w:rsidRPr="00036E4A" w:rsidRDefault="0089309C" w:rsidP="0097764B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59" w:type="dxa"/>
          </w:tcPr>
          <w:p w:rsidR="0089309C" w:rsidRPr="00036E4A" w:rsidRDefault="0089309C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усне опитування, письмові роботи, тести</w:t>
            </w:r>
          </w:p>
        </w:tc>
        <w:tc>
          <w:tcPr>
            <w:tcW w:w="1276" w:type="dxa"/>
          </w:tcPr>
          <w:p w:rsidR="0089309C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4</w:t>
            </w:r>
          </w:p>
        </w:tc>
      </w:tr>
      <w:tr w:rsidR="009A1733" w:rsidRPr="00036E4A" w:rsidTr="0097764B">
        <w:tc>
          <w:tcPr>
            <w:tcW w:w="8363" w:type="dxa"/>
            <w:gridSpan w:val="3"/>
            <w:vAlign w:val="center"/>
          </w:tcPr>
          <w:p w:rsidR="009A1733" w:rsidRPr="00036E4A" w:rsidRDefault="009A1733" w:rsidP="0097764B">
            <w:pPr>
              <w:rPr>
                <w:rFonts w:ascii="Times New Roman" w:hAnsi="Times New Roman" w:cs="Times New Roman"/>
                <w:lang w:val="uk-UA"/>
              </w:rPr>
            </w:pPr>
            <w:r w:rsidRPr="00036E4A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9A1733" w:rsidRPr="0089309C" w:rsidRDefault="0089309C" w:rsidP="0097764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60</w:t>
            </w:r>
          </w:p>
        </w:tc>
      </w:tr>
    </w:tbl>
    <w:p w:rsidR="009A1733" w:rsidRPr="00036E4A" w:rsidRDefault="009A1733" w:rsidP="009A1733">
      <w:pP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9A1733" w:rsidRPr="00036E4A" w:rsidRDefault="009A1733" w:rsidP="009A1733">
      <w:pPr>
        <w:ind w:left="7513" w:hanging="694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9. Самостійна робота</w:t>
      </w:r>
    </w:p>
    <w:p w:rsidR="009A1733" w:rsidRPr="002A75E4" w:rsidRDefault="009A1733" w:rsidP="009A1733">
      <w:pPr>
        <w:pStyle w:val="Textkrper-Einzug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75E4">
        <w:rPr>
          <w:rFonts w:ascii="Times New Roman" w:hAnsi="Times New Roman" w:cs="Times New Roman"/>
          <w:b/>
          <w:sz w:val="28"/>
          <w:szCs w:val="28"/>
          <w:lang w:val="uk-UA"/>
        </w:rPr>
        <w:t>Теми для самостійного опрацювання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40"/>
        <w:gridCol w:w="8106"/>
      </w:tblGrid>
      <w:tr w:rsidR="009A1733" w:rsidRPr="002A75E4" w:rsidTr="0097764B">
        <w:tc>
          <w:tcPr>
            <w:tcW w:w="1040" w:type="dxa"/>
          </w:tcPr>
          <w:p w:rsidR="009A1733" w:rsidRPr="002A75E4" w:rsidRDefault="009A1733" w:rsidP="0097764B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106" w:type="dxa"/>
          </w:tcPr>
          <w:p w:rsidR="009A1733" w:rsidRPr="002A75E4" w:rsidRDefault="009A1733" w:rsidP="0097764B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89309C" w:rsidRPr="002A75E4" w:rsidTr="0097764B">
        <w:tc>
          <w:tcPr>
            <w:tcW w:w="1040" w:type="dxa"/>
          </w:tcPr>
          <w:p w:rsidR="0089309C" w:rsidRPr="002A75E4" w:rsidRDefault="0089309C" w:rsidP="0089309C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106" w:type="dxa"/>
          </w:tcPr>
          <w:p w:rsidR="0089309C" w:rsidRPr="0089309C" w:rsidRDefault="0089309C" w:rsidP="0089309C">
            <w:pPr>
              <w:pStyle w:val="Textkrper-Einzug3"/>
              <w:ind w:left="0"/>
              <w:jc w:val="both"/>
              <w:rPr>
                <w:rFonts w:ascii="Times New Roman" w:eastAsia="BatangChe" w:hAnsi="Times New Roman" w:cs="Times New Roman"/>
                <w:sz w:val="28"/>
                <w:szCs w:val="24"/>
              </w:rPr>
            </w:pPr>
            <w:r w:rsidRPr="0089309C">
              <w:rPr>
                <w:rFonts w:ascii="Times New Roman" w:eastAsia="BatangChe" w:hAnsi="Times New Roman" w:cs="Times New Roman"/>
                <w:sz w:val="28"/>
                <w:szCs w:val="24"/>
              </w:rPr>
              <w:t>Вивчення лексичного та граматичного матеріалу</w:t>
            </w:r>
          </w:p>
        </w:tc>
      </w:tr>
      <w:tr w:rsidR="0089309C" w:rsidRPr="0089309C" w:rsidTr="00D0473C">
        <w:tc>
          <w:tcPr>
            <w:tcW w:w="1040" w:type="dxa"/>
          </w:tcPr>
          <w:p w:rsidR="0089309C" w:rsidRPr="002A75E4" w:rsidRDefault="0089309C" w:rsidP="0089309C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06" w:type="dxa"/>
          </w:tcPr>
          <w:p w:rsidR="0089309C" w:rsidRPr="0089309C" w:rsidRDefault="0089309C" w:rsidP="0089309C">
            <w:pPr>
              <w:pStyle w:val="Textkrper-Einzug3"/>
              <w:ind w:left="0"/>
              <w:jc w:val="both"/>
              <w:rPr>
                <w:rFonts w:ascii="Times New Roman" w:eastAsia="BatangChe" w:hAnsi="Times New Roman" w:cs="Times New Roman"/>
                <w:sz w:val="28"/>
                <w:szCs w:val="24"/>
              </w:rPr>
            </w:pPr>
            <w:r w:rsidRPr="0089309C">
              <w:rPr>
                <w:rFonts w:ascii="Times New Roman" w:eastAsia="BatangChe" w:hAnsi="Times New Roman" w:cs="Times New Roman"/>
                <w:sz w:val="28"/>
                <w:szCs w:val="24"/>
              </w:rPr>
              <w:t>Виконання завдань (есе, доповідь, презентація тощо)</w:t>
            </w:r>
          </w:p>
        </w:tc>
      </w:tr>
      <w:tr w:rsidR="0089309C" w:rsidRPr="002A75E4" w:rsidTr="00D0473C">
        <w:tc>
          <w:tcPr>
            <w:tcW w:w="1040" w:type="dxa"/>
          </w:tcPr>
          <w:p w:rsidR="0089309C" w:rsidRPr="002A75E4" w:rsidRDefault="0089309C" w:rsidP="0089309C">
            <w:pPr>
              <w:jc w:val="center"/>
              <w:rPr>
                <w:sz w:val="28"/>
                <w:szCs w:val="28"/>
                <w:lang w:val="uk-UA"/>
              </w:rPr>
            </w:pPr>
            <w:r w:rsidRPr="002A75E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106" w:type="dxa"/>
          </w:tcPr>
          <w:p w:rsidR="0089309C" w:rsidRPr="0089309C" w:rsidRDefault="0089309C" w:rsidP="0089309C">
            <w:pPr>
              <w:pStyle w:val="Textkrper-Einzug3"/>
              <w:ind w:left="0"/>
              <w:jc w:val="both"/>
              <w:rPr>
                <w:rFonts w:ascii="Times New Roman" w:eastAsia="BatangChe" w:hAnsi="Times New Roman" w:cs="Times New Roman"/>
                <w:sz w:val="28"/>
                <w:szCs w:val="24"/>
              </w:rPr>
            </w:pPr>
            <w:r w:rsidRPr="0089309C">
              <w:rPr>
                <w:rFonts w:ascii="Times New Roman" w:eastAsia="BatangChe" w:hAnsi="Times New Roman" w:cs="Times New Roman"/>
                <w:sz w:val="28"/>
                <w:szCs w:val="24"/>
              </w:rPr>
              <w:t>Підготовка до періодичного контролю</w:t>
            </w:r>
          </w:p>
        </w:tc>
      </w:tr>
    </w:tbl>
    <w:p w:rsidR="0089309C" w:rsidRDefault="0089309C" w:rsidP="0089309C">
      <w:pPr>
        <w:pStyle w:val="Textkrper-Einzug3"/>
        <w:spacing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9309C" w:rsidRDefault="0089309C" w:rsidP="0089309C">
      <w:pPr>
        <w:pStyle w:val="Textkrper-Einzug3"/>
        <w:spacing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9A1733" w:rsidRPr="0089309C" w:rsidRDefault="0089309C" w:rsidP="0089309C">
      <w:pPr>
        <w:pStyle w:val="Textkrper-Einzug3"/>
        <w:spacing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10.</w:t>
      </w:r>
      <w:r w:rsidR="009A1733" w:rsidRPr="00036E4A"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1. Словесні методи: розповідь, бесіда.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2. Наочні методи: демонстрація, ілюстрація.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3. Практичні методи: вправи. Серед вправ виділяють: 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а) усні вправи;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б) письмові вправи – диктанти, твори, переклади та ін.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4. Робота з підручником, комп’ютером, аудіо – та відеоматеріалами</w:t>
      </w:r>
    </w:p>
    <w:p w:rsidR="009A1733" w:rsidRPr="0043335C" w:rsidRDefault="009A1733" w:rsidP="009A1733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sz w:val="28"/>
          <w:szCs w:val="28"/>
          <w:lang w:val="uk-UA"/>
        </w:rPr>
        <w:t>5. Комунікативний та культурно-порівняльний методи</w:t>
      </w:r>
    </w:p>
    <w:p w:rsidR="009A1733" w:rsidRPr="00036E4A" w:rsidRDefault="009A1733" w:rsidP="009A1733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733" w:rsidRPr="00036E4A" w:rsidRDefault="009A1733" w:rsidP="009A1733">
      <w:pPr>
        <w:pStyle w:val="Textkrper-Einzug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. Форми і методи контролю</w:t>
      </w:r>
    </w:p>
    <w:p w:rsidR="009A1733" w:rsidRPr="0043335C" w:rsidRDefault="009A1733" w:rsidP="009A1733">
      <w:pPr>
        <w:rPr>
          <w:rFonts w:ascii="Times New Roman" w:eastAsia="Calibri" w:hAnsi="Times New Roman" w:cs="Times New Roman"/>
          <w:sz w:val="28"/>
          <w:szCs w:val="28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1. Метод усного контролю: індивідуальне або фронтальне опитування, презентації</w:t>
      </w:r>
      <w:r w:rsidRPr="004333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733" w:rsidRPr="0043335C" w:rsidRDefault="009A1733" w:rsidP="009A173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2. Метод письмового контролю: контрольна робота, твір, переказ, диктант.</w:t>
      </w:r>
    </w:p>
    <w:p w:rsidR="009A1733" w:rsidRPr="0043335C" w:rsidRDefault="009A1733" w:rsidP="009A173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3. Метод тестового контролю.</w:t>
      </w:r>
    </w:p>
    <w:p w:rsidR="009A1733" w:rsidRPr="0043335C" w:rsidRDefault="009A1733" w:rsidP="009A173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335C">
        <w:rPr>
          <w:rFonts w:ascii="Times New Roman" w:eastAsia="Calibri" w:hAnsi="Times New Roman" w:cs="Times New Roman"/>
          <w:sz w:val="28"/>
          <w:szCs w:val="28"/>
          <w:lang w:val="uk-UA"/>
        </w:rPr>
        <w:t>4. Метод самоконтролю.</w:t>
      </w:r>
    </w:p>
    <w:p w:rsidR="009A1733" w:rsidRPr="0043335C" w:rsidRDefault="009A1733" w:rsidP="009A1733">
      <w:pPr>
        <w:pStyle w:val="Textkrper-Einzug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A1733" w:rsidRPr="0043335C" w:rsidRDefault="009A1733" w:rsidP="009A1733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12. Критерії оцінювання відповідно до видів контролю</w:t>
      </w:r>
    </w:p>
    <w:p w:rsidR="009A1733" w:rsidRPr="0043335C" w:rsidRDefault="009A1733" w:rsidP="009A1733">
      <w:pPr>
        <w:pStyle w:val="Textkrper-Einzug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733" w:rsidRPr="0043335C" w:rsidRDefault="009A1733" w:rsidP="009A173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Поточний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під час проведення практичних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тестових завдань тощо. </w:t>
      </w:r>
    </w:p>
    <w:p w:rsidR="009A1733" w:rsidRPr="0043335C" w:rsidRDefault="009A1733" w:rsidP="009A173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Проміжний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у вигляді модульної контрольної роботи.</w:t>
      </w:r>
    </w:p>
    <w:p w:rsidR="009A1733" w:rsidRPr="0043335C" w:rsidRDefault="009A1733" w:rsidP="009A173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Підсумковий контроль</w:t>
      </w:r>
      <w:r w:rsidRPr="0043335C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іспиту.</w:t>
      </w:r>
    </w:p>
    <w:p w:rsidR="009A1733" w:rsidRPr="0043335C" w:rsidRDefault="009A1733" w:rsidP="009A1733">
      <w:pPr>
        <w:pStyle w:val="Textkrper-Einzug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733" w:rsidRPr="0043335C" w:rsidRDefault="009A1733" w:rsidP="009A1733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35C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балів, які отримують студенти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08"/>
        <w:gridCol w:w="2675"/>
        <w:gridCol w:w="2675"/>
        <w:gridCol w:w="1743"/>
        <w:gridCol w:w="887"/>
      </w:tblGrid>
      <w:tr w:rsidR="009A1733" w:rsidRPr="00036E4A" w:rsidTr="0097764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Поточне тестування та самостійна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Підсумковий</w:t>
            </w:r>
          </w:p>
          <w:p w:rsidR="009A1733" w:rsidRPr="00036E4A" w:rsidRDefault="009A1733" w:rsidP="0097764B">
            <w:pPr>
              <w:rPr>
                <w:szCs w:val="28"/>
              </w:rPr>
            </w:pPr>
            <w:r w:rsidRPr="00036E4A">
              <w:rPr>
                <w:szCs w:val="28"/>
              </w:rPr>
              <w:t>семестровий контроль</w:t>
            </w:r>
          </w:p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(екзамен)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сума</w:t>
            </w:r>
          </w:p>
        </w:tc>
      </w:tr>
      <w:tr w:rsidR="009A1733" w:rsidRPr="00036E4A" w:rsidTr="0097764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1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  <w:r w:rsidRPr="00036E4A">
              <w:rPr>
                <w:rFonts w:eastAsia="Calibri"/>
                <w:szCs w:val="28"/>
                <w:lang w:eastAsia="en-US"/>
              </w:rPr>
              <w:t>залік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9A1733" w:rsidRPr="00036E4A" w:rsidTr="0097764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50</w:t>
            </w:r>
          </w:p>
          <w:p w:rsidR="009A1733" w:rsidRPr="00036E4A" w:rsidRDefault="009A1733" w:rsidP="0097764B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lastRenderedPageBreak/>
              <w:t>(20+30)</w:t>
            </w:r>
          </w:p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lastRenderedPageBreak/>
              <w:t>50</w:t>
            </w:r>
          </w:p>
          <w:p w:rsidR="009A1733" w:rsidRPr="00036E4A" w:rsidRDefault="009A1733" w:rsidP="0097764B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lastRenderedPageBreak/>
              <w:t>(20+30)</w:t>
            </w:r>
          </w:p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100</w:t>
            </w:r>
          </w:p>
        </w:tc>
      </w:tr>
      <w:tr w:rsidR="009A1733" w:rsidRPr="00036E4A" w:rsidTr="0097764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lastRenderedPageBreak/>
              <w:t>2 семестр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Модуль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rFonts w:eastAsia="Calibri"/>
                <w:szCs w:val="28"/>
                <w:lang w:eastAsia="en-US"/>
              </w:rPr>
              <w:t>екзамен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9A1733" w:rsidRPr="00036E4A" w:rsidTr="0097764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33" w:rsidRPr="00036E4A" w:rsidRDefault="009A1733" w:rsidP="0097764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  <w:lang w:val="de-DE"/>
              </w:rPr>
              <w:t>5</w:t>
            </w:r>
            <w:r w:rsidRPr="00036E4A">
              <w:rPr>
                <w:b/>
                <w:szCs w:val="28"/>
              </w:rPr>
              <w:t>0</w:t>
            </w:r>
          </w:p>
          <w:p w:rsidR="009A1733" w:rsidRPr="00036E4A" w:rsidRDefault="009A1733" w:rsidP="0097764B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</w:t>
            </w:r>
            <w:r w:rsidRPr="00036E4A">
              <w:rPr>
                <w:szCs w:val="28"/>
                <w:lang w:val="de-DE"/>
              </w:rPr>
              <w:t>3</w:t>
            </w:r>
            <w:r w:rsidRPr="00036E4A">
              <w:rPr>
                <w:szCs w:val="28"/>
              </w:rPr>
              <w:t>0)</w:t>
            </w:r>
          </w:p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  <w:lang w:val="de-DE"/>
              </w:rPr>
              <w:t>5</w:t>
            </w:r>
            <w:r w:rsidRPr="00036E4A">
              <w:rPr>
                <w:b/>
                <w:szCs w:val="28"/>
              </w:rPr>
              <w:t>0</w:t>
            </w:r>
          </w:p>
          <w:p w:rsidR="009A1733" w:rsidRPr="00036E4A" w:rsidRDefault="009A1733" w:rsidP="0097764B">
            <w:pPr>
              <w:jc w:val="center"/>
              <w:rPr>
                <w:szCs w:val="28"/>
              </w:rPr>
            </w:pPr>
            <w:r w:rsidRPr="00036E4A">
              <w:rPr>
                <w:szCs w:val="28"/>
              </w:rPr>
              <w:t>(20+</w:t>
            </w:r>
            <w:r w:rsidRPr="00036E4A">
              <w:rPr>
                <w:szCs w:val="28"/>
                <w:lang w:val="de-DE"/>
              </w:rPr>
              <w:t>3</w:t>
            </w:r>
            <w:r w:rsidRPr="00036E4A">
              <w:rPr>
                <w:szCs w:val="28"/>
              </w:rPr>
              <w:t>0)</w:t>
            </w:r>
          </w:p>
          <w:p w:rsidR="009A1733" w:rsidRPr="00036E4A" w:rsidRDefault="009A1733" w:rsidP="0097764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036E4A">
              <w:rPr>
                <w:szCs w:val="28"/>
              </w:rPr>
              <w:t>(поточна успішність +модульне тестування)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rFonts w:eastAsia="Calibri"/>
                <w:b/>
                <w:szCs w:val="28"/>
                <w:lang w:eastAsia="en-US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33" w:rsidRPr="00036E4A" w:rsidRDefault="009A1733" w:rsidP="0097764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36E4A">
              <w:rPr>
                <w:b/>
                <w:szCs w:val="28"/>
              </w:rPr>
              <w:t>100</w:t>
            </w:r>
          </w:p>
        </w:tc>
      </w:tr>
    </w:tbl>
    <w:p w:rsidR="009A1733" w:rsidRPr="00036E4A" w:rsidRDefault="009A1733" w:rsidP="009A1733">
      <w:pPr>
        <w:ind w:right="-6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9A1733" w:rsidRPr="00036E4A" w:rsidRDefault="009A1733" w:rsidP="009A1733">
      <w:pPr>
        <w:rPr>
          <w:rFonts w:ascii="Times New Roman" w:hAnsi="Times New Roman" w:cs="Times New Roman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89"/>
        <w:gridCol w:w="2589"/>
        <w:gridCol w:w="1342"/>
      </w:tblGrid>
      <w:tr w:rsidR="009A1733" w:rsidRPr="00036E4A" w:rsidTr="0097764B">
        <w:tc>
          <w:tcPr>
            <w:tcW w:w="2660" w:type="dxa"/>
          </w:tcPr>
          <w:p w:rsidR="009A1733" w:rsidRPr="00036E4A" w:rsidRDefault="009A1733" w:rsidP="0097764B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036E4A">
              <w:rPr>
                <w:sz w:val="28"/>
                <w:szCs w:val="28"/>
                <w:lang w:val="uk-UA"/>
              </w:rPr>
              <w:t xml:space="preserve">Лекції </w:t>
            </w:r>
          </w:p>
          <w:p w:rsidR="009A1733" w:rsidRPr="00036E4A" w:rsidRDefault="009A1733" w:rsidP="0097764B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pStyle w:val="StandardWeb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0б.</w:t>
            </w:r>
          </w:p>
        </w:tc>
        <w:tc>
          <w:tcPr>
            <w:tcW w:w="258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Практичні заняття 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20 х 2б = 40 б.</w:t>
            </w:r>
          </w:p>
        </w:tc>
        <w:tc>
          <w:tcPr>
            <w:tcW w:w="2589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Модулі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(Письмові контрольні роботи) 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30 х 2 = 60 б.</w:t>
            </w:r>
          </w:p>
        </w:tc>
        <w:tc>
          <w:tcPr>
            <w:tcW w:w="1342" w:type="dxa"/>
          </w:tcPr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Самостійна робота студентів 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(СРС) </w:t>
            </w: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A1733" w:rsidRPr="00036E4A" w:rsidTr="0097764B">
        <w:tc>
          <w:tcPr>
            <w:tcW w:w="2660" w:type="dxa"/>
          </w:tcPr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Методи контролю результатів навчання</w:t>
            </w: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Максимальна кількість балів та </w:t>
            </w:r>
          </w:p>
          <w:p w:rsidR="009A1733" w:rsidRPr="00036E4A" w:rsidRDefault="009A1733" w:rsidP="0097764B">
            <w:pPr>
              <w:ind w:right="-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вимоги до їх накопичення</w:t>
            </w:r>
          </w:p>
        </w:tc>
      </w:tr>
      <w:tr w:rsidR="009A1733" w:rsidRPr="00036E4A" w:rsidTr="0097764B">
        <w:tc>
          <w:tcPr>
            <w:tcW w:w="2660" w:type="dxa"/>
          </w:tcPr>
          <w:p w:rsidR="009A1733" w:rsidRPr="00036E4A" w:rsidRDefault="009A1733" w:rsidP="0097764B">
            <w:pPr>
              <w:ind w:right="-6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Усна відповідь на практичному занятті: 0,6 б. </w:t>
            </w: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5 б. – за відсутність мовних і мовленнєвих помилок у повідомленні, правильну, повну, логічну та послідовну відповідь, підкріплену власними 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володіє інформацією з різних джерел,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мовні помилки відсутні; 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4 б. – за наявність декількох незначних лексико-граматичних помилок у повідомленні, правильну, повну, логічну та послідовну відповідь, підкріплену власними 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мають місце окремі мовні помилки; 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3 б. – за правильну, логічну та послідовну відповідь, підкріплену прикладами, якій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притаманна деяка схематичність, студент не володіє інформацією з різних джерел, але твердо знає суть питання та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мають місце окремі мовні помилки;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2 б. – за відповідь, яка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має загальний характер, іноді підкріплена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не вміє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оперувати термінологією,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пояснює матеріал на побутовому рівні,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 мають місце мовні помилки;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1 б. – за відповідь, яка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має фрагментарний характер,  не підкріплена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прикладами, </w:t>
            </w:r>
            <w:r w:rsidRPr="00036E4A">
              <w:rPr>
                <w:rStyle w:val="translation-chunk"/>
                <w:rFonts w:ascii="Times New Roman" w:hAnsi="Times New Roman" w:cs="Times New Roman"/>
                <w:color w:val="222222"/>
                <w:szCs w:val="28"/>
                <w:lang w:val="uk-UA"/>
              </w:rPr>
              <w:t>студент припускає значну кількість мовних і мовленнєвих помилок,</w:t>
            </w:r>
            <w:r w:rsidRPr="00036E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пояснює матеріал на побутовому рівні, велика кількість мовних помилок;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0 б. – відсутність відповіді.</w:t>
            </w:r>
          </w:p>
        </w:tc>
      </w:tr>
      <w:tr w:rsidR="009A1733" w:rsidRPr="00036E4A" w:rsidTr="0097764B">
        <w:tc>
          <w:tcPr>
            <w:tcW w:w="2660" w:type="dxa"/>
          </w:tcPr>
          <w:p w:rsidR="009A1733" w:rsidRPr="00036E4A" w:rsidRDefault="009A1733" w:rsidP="0097764B">
            <w:pPr>
              <w:ind w:right="-6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lastRenderedPageBreak/>
              <w:t>Написання есе: 5 б.</w:t>
            </w: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5 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повністю; інформація взята з декількох джерел; матеріал викладено логічно та послідовно.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4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повністю; інформація взята з декількох джерел; проте матеріал викладено не досить логічно та послідовно.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3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есе відповідає темі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не повністю; інформація взята з декількох джерел; проте матеріал викладено не досить логічно та послідовно.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2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презентації має незначні відхилення від теми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не повністю; інформація взята з одного джерела; матеріал викладено не досить логічно та послідовно.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 xml:space="preserve">1 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б. – з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міст презентації має значні відхилення від теми дослідження; </w:t>
            </w: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тема розкрита частково; інформація взята з одного джерела; матеріал викладено нелогічно та непослідовно.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0 б. – відсутність </w:t>
            </w: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>есе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9A1733" w:rsidRPr="00036E4A" w:rsidTr="0097764B">
        <w:trPr>
          <w:trHeight w:val="2053"/>
        </w:trPr>
        <w:tc>
          <w:tcPr>
            <w:tcW w:w="2660" w:type="dxa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t>Доповідь на запропоновану тему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: 5 б.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б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чітко розуміє зміст завдання і вільно володіє спеціальною термінологією; матеріал викладає творчо, глибоко, послідовно, висловлює власну думку; правильно застосовує знання із суміжних дисциплін для вирішення практичних завдань чи проблем; дослідницьке завдання має правильне вирішення; повністю розкрито зміст теми; допускає 2–3 неточності, які не призводять до помилкових висновків.</w:t>
            </w:r>
          </w:p>
          <w:p w:rsidR="009A1733" w:rsidRPr="00036E4A" w:rsidRDefault="009A1733" w:rsidP="00977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б.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студент правильно розкриває основний зміст роботи та умов завдання; оперує необхідними термінами; матеріал викладає ґрунтовно, послідовно; демонструє глибокий літературний аналіз. У відповіді можливі 1–2 неточності у використанні спеціальної термінології та лексики, несуттєві помилки у висновках, узагальненнях, які не впливають на конкретний зміст. </w:t>
            </w:r>
          </w:p>
          <w:p w:rsidR="009A1733" w:rsidRPr="00036E4A" w:rsidRDefault="009A1733" w:rsidP="0097764B">
            <w:pPr>
              <w:ind w:right="-6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б. – студент в основному правильно викладає зміст питання, але не завжди послідовно; виявляє труднощі в літературному перекладі; помиляється у вживанні спеціальної термінології; робить поверхові висновки. </w:t>
            </w:r>
            <w:r w:rsidRPr="00036E4A"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неповністю розкриває основний зміст художнього твору або проблеми; не вживає спеціальних термінів; алгоритм аналізу порушено; робить значні граматичні помилки.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не розкриває основний зміст художнього твору або проблеми; не вживає спеціальних термінів; алгоритм аналізу порушено; робить грубі граматичні помилки.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 б. – відсутність аналізу.</w:t>
            </w:r>
          </w:p>
        </w:tc>
      </w:tr>
      <w:tr w:rsidR="009A1733" w:rsidRPr="00036E4A" w:rsidTr="0097764B">
        <w:trPr>
          <w:trHeight w:val="694"/>
        </w:trPr>
        <w:tc>
          <w:tcPr>
            <w:tcW w:w="2660" w:type="dxa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Презентація</w:t>
            </w:r>
            <w:r w:rsidRPr="00036E4A">
              <w:rPr>
                <w:rFonts w:ascii="Times New Roman" w:hAnsi="Times New Roman" w:cs="Times New Roman"/>
                <w:bCs/>
                <w:lang w:val="uk-UA"/>
              </w:rPr>
              <w:t>: 5 б.</w:t>
            </w: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б. – повна логічно структурована презентація (враховано усі розділи), естетичне оформлення; відсутність помилок.</w:t>
            </w:r>
            <w:r w:rsidRPr="00036E4A"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б. – повна логічно структурована презентація (враховано усі розділи), естетичне оформлення, наявність незначних помилок.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б. – 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Style w:val="translation-chunk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б. – 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логічно структурована презентація (не всі розділи враховані), естетичне оформлення, наявність незначних помилок.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 б. – не</w:t>
            </w:r>
            <w:r w:rsidRPr="00036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 структурована презентація (не всі розділи), відсутність естетичного оформлення, наявність значної кількості помилок.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 б. – відсутність презентації</w:t>
            </w:r>
          </w:p>
        </w:tc>
      </w:tr>
      <w:tr w:rsidR="009A1733" w:rsidRPr="00036E4A" w:rsidTr="0097764B">
        <w:trPr>
          <w:trHeight w:val="1081"/>
        </w:trPr>
        <w:tc>
          <w:tcPr>
            <w:tcW w:w="2660" w:type="dxa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 xml:space="preserve">Тестові завдання: </w:t>
            </w:r>
          </w:p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lang w:val="uk-UA"/>
              </w:rPr>
              <w:t>30 б.  х 2 = 60 б.</w:t>
            </w:r>
          </w:p>
        </w:tc>
        <w:tc>
          <w:tcPr>
            <w:tcW w:w="6520" w:type="dxa"/>
            <w:gridSpan w:val="3"/>
          </w:tcPr>
          <w:p w:rsidR="009A1733" w:rsidRPr="00036E4A" w:rsidRDefault="009A1733" w:rsidP="0097764B">
            <w:pPr>
              <w:ind w:right="-6"/>
              <w:jc w:val="both"/>
              <w:rPr>
                <w:rFonts w:ascii="Times New Roman" w:hAnsi="Times New Roman" w:cs="Times New Roman"/>
                <w:bCs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Cs w:val="28"/>
                <w:lang w:val="uk-UA"/>
              </w:rPr>
              <w:t xml:space="preserve">1 б. – завдання виконано, </w:t>
            </w:r>
          </w:p>
          <w:p w:rsidR="009A1733" w:rsidRPr="00036E4A" w:rsidRDefault="009A1733" w:rsidP="0097764B">
            <w:pPr>
              <w:pStyle w:val="HTMLVorformatiert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E4A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0 б. –  завдання не виконано.</w:t>
            </w:r>
          </w:p>
        </w:tc>
      </w:tr>
    </w:tbl>
    <w:p w:rsidR="009A1733" w:rsidRPr="00036E4A" w:rsidRDefault="009A1733" w:rsidP="009A1733">
      <w:pPr>
        <w:rPr>
          <w:rFonts w:ascii="Times New Roman" w:hAnsi="Times New Roman" w:cs="Times New Roman"/>
          <w:i/>
        </w:rPr>
      </w:pPr>
    </w:p>
    <w:p w:rsidR="009A1733" w:rsidRPr="00036E4A" w:rsidRDefault="009A1733" w:rsidP="009A1733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36E4A">
        <w:rPr>
          <w:rFonts w:ascii="Times New Roman" w:hAnsi="Times New Roman" w:cs="Times New Roman"/>
          <w:b/>
          <w:bCs/>
          <w:lang w:val="uk-UA"/>
        </w:rPr>
        <w:t>Шкала оцінювання: національна та ECTS</w:t>
      </w:r>
    </w:p>
    <w:p w:rsidR="009A1733" w:rsidRPr="00036E4A" w:rsidRDefault="009A1733" w:rsidP="009A1733">
      <w:pPr>
        <w:ind w:firstLine="600"/>
        <w:jc w:val="center"/>
        <w:rPr>
          <w:rFonts w:ascii="Times New Roman" w:hAnsi="Times New Roman" w:cs="Times New Roman"/>
          <w:i/>
          <w:lang w:val="uk-U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9A1733" w:rsidRPr="00036E4A" w:rsidTr="0097764B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</w:t>
            </w: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9A1733" w:rsidRPr="00036E4A" w:rsidTr="0097764B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right="-14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заліку</w:t>
            </w:r>
          </w:p>
        </w:tc>
      </w:tr>
      <w:tr w:rsidR="009A1733" w:rsidRPr="00036E4A" w:rsidTr="009776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A1733" w:rsidRPr="00036E4A" w:rsidRDefault="009A1733" w:rsidP="009776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зараховано</w:t>
            </w:r>
          </w:p>
        </w:tc>
      </w:tr>
      <w:tr w:rsidR="009A1733" w:rsidRPr="00036E4A" w:rsidTr="0097764B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A1733" w:rsidRPr="00036E4A" w:rsidTr="009776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A1733" w:rsidRPr="00036E4A" w:rsidTr="009776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A1733" w:rsidRPr="00036E4A" w:rsidTr="009776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A1733" w:rsidRPr="00036E4A" w:rsidTr="009776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9A1733" w:rsidRPr="00036E4A" w:rsidTr="0097764B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733" w:rsidRPr="00036E4A" w:rsidRDefault="009A1733" w:rsidP="0097764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36E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9A1733" w:rsidRPr="00036E4A" w:rsidRDefault="009A1733" w:rsidP="009A1733">
      <w:pPr>
        <w:tabs>
          <w:tab w:val="left" w:pos="8505"/>
        </w:tabs>
        <w:rPr>
          <w:rFonts w:ascii="Times New Roman" w:hAnsi="Times New Roman" w:cs="Times New Roman"/>
          <w:b/>
          <w:lang w:val="uk-UA"/>
        </w:rPr>
      </w:pPr>
    </w:p>
    <w:p w:rsidR="009A1733" w:rsidRPr="00036E4A" w:rsidRDefault="009A1733" w:rsidP="009A1733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36E4A">
        <w:rPr>
          <w:rFonts w:ascii="Times New Roman" w:hAnsi="Times New Roman" w:cs="Times New Roman"/>
          <w:b/>
          <w:sz w:val="28"/>
          <w:szCs w:val="28"/>
        </w:rPr>
        <w:t>3</w:t>
      </w: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:rsidR="009A1733" w:rsidRPr="00036E4A" w:rsidRDefault="009A1733" w:rsidP="009A1733">
      <w:pPr>
        <w:tabs>
          <w:tab w:val="left" w:pos="8505"/>
        </w:tabs>
        <w:jc w:val="center"/>
        <w:rPr>
          <w:rFonts w:ascii="Times New Roman" w:hAnsi="Times New Roman" w:cs="Times New Roman"/>
          <w:b/>
          <w:szCs w:val="28"/>
        </w:rPr>
      </w:pPr>
      <w:r w:rsidRPr="00036E4A">
        <w:rPr>
          <w:rFonts w:ascii="Times New Roman" w:hAnsi="Times New Roman" w:cs="Times New Roman"/>
          <w:b/>
          <w:szCs w:val="28"/>
          <w:lang w:val="uk-UA"/>
        </w:rPr>
        <w:t>Базова</w:t>
      </w:r>
    </w:p>
    <w:p w:rsidR="009A1733" w:rsidRPr="00036E4A" w:rsidRDefault="009A1733" w:rsidP="009A1733">
      <w:p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1. Н. Ф. Бориско. Навчально.методичний комплекс </w:t>
      </w:r>
      <w:r w:rsidRPr="00036E4A">
        <w:rPr>
          <w:rFonts w:ascii="Times New Roman" w:hAnsi="Times New Roman" w:cs="Times New Roman"/>
          <w:szCs w:val="28"/>
          <w:lang w:val="de-DE"/>
        </w:rPr>
        <w:t>DU</w:t>
      </w:r>
      <w:r w:rsidR="0089309C">
        <w:rPr>
          <w:rFonts w:ascii="Times New Roman" w:hAnsi="Times New Roman" w:cs="Times New Roman"/>
          <w:szCs w:val="28"/>
          <w:lang w:val="uk-UA"/>
        </w:rPr>
        <w:t xml:space="preserve"> </w:t>
      </w:r>
      <w:r w:rsidR="0089309C" w:rsidRPr="0089309C">
        <w:rPr>
          <w:rFonts w:ascii="Times New Roman" w:hAnsi="Times New Roman" w:cs="Times New Roman"/>
          <w:szCs w:val="28"/>
          <w:lang w:val="uk-UA"/>
        </w:rPr>
        <w:t>3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. </w:t>
      </w:r>
      <w:r w:rsidRPr="00036E4A">
        <w:rPr>
          <w:rFonts w:ascii="Times New Roman" w:hAnsi="Times New Roman" w:cs="Times New Roman"/>
          <w:szCs w:val="28"/>
          <w:lang w:val="de-DE"/>
        </w:rPr>
        <w:t>Deutsch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f</w:t>
      </w:r>
      <w:r w:rsidRPr="00036E4A">
        <w:rPr>
          <w:rFonts w:ascii="Times New Roman" w:hAnsi="Times New Roman" w:cs="Times New Roman"/>
          <w:szCs w:val="28"/>
          <w:lang w:val="uk-UA"/>
        </w:rPr>
        <w:t>ü</w:t>
      </w:r>
      <w:r w:rsidRPr="00036E4A">
        <w:rPr>
          <w:rFonts w:ascii="Times New Roman" w:hAnsi="Times New Roman" w:cs="Times New Roman"/>
          <w:szCs w:val="28"/>
          <w:lang w:val="de-DE"/>
        </w:rPr>
        <w:t>r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Germanistikstudenten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/ Н.Ф. Борис</w:t>
      </w:r>
      <w:r w:rsidR="0089309C">
        <w:rPr>
          <w:rFonts w:ascii="Times New Roman" w:hAnsi="Times New Roman" w:cs="Times New Roman"/>
          <w:szCs w:val="28"/>
          <w:lang w:val="uk-UA"/>
        </w:rPr>
        <w:t>ко – Вінниця: «Нова книга», 201</w:t>
      </w:r>
      <w:r w:rsidR="0089309C" w:rsidRPr="0089309C">
        <w:rPr>
          <w:rFonts w:ascii="Times New Roman" w:hAnsi="Times New Roman" w:cs="Times New Roman"/>
          <w:szCs w:val="28"/>
          <w:lang w:val="uk-UA"/>
        </w:rPr>
        <w:t>2</w:t>
      </w:r>
      <w:r w:rsidR="0089309C">
        <w:rPr>
          <w:rFonts w:ascii="Times New Roman" w:hAnsi="Times New Roman" w:cs="Times New Roman"/>
          <w:szCs w:val="28"/>
          <w:lang w:val="uk-UA"/>
        </w:rPr>
        <w:t>. – 34</w:t>
      </w:r>
      <w:r w:rsidR="0089309C">
        <w:rPr>
          <w:rFonts w:ascii="Times New Roman" w:hAnsi="Times New Roman" w:cs="Times New Roman"/>
          <w:szCs w:val="28"/>
          <w:lang w:val="de-DE"/>
        </w:rPr>
        <w:t>0</w:t>
      </w:r>
      <w:bookmarkStart w:id="0" w:name="_GoBack"/>
      <w:bookmarkEnd w:id="0"/>
      <w:r w:rsidRPr="00036E4A">
        <w:rPr>
          <w:rFonts w:ascii="Times New Roman" w:hAnsi="Times New Roman" w:cs="Times New Roman"/>
          <w:szCs w:val="28"/>
          <w:lang w:val="uk-UA"/>
        </w:rPr>
        <w:t xml:space="preserve"> с. </w:t>
      </w:r>
    </w:p>
    <w:p w:rsidR="009A1733" w:rsidRPr="00036E4A" w:rsidRDefault="009A1733" w:rsidP="009A1733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2. Й. Буша. Сборник упражнений по немецкому языку. </w:t>
      </w:r>
      <w:r w:rsidRPr="00036E4A">
        <w:rPr>
          <w:rFonts w:ascii="Times New Roman" w:hAnsi="Times New Roman" w:cs="Times New Roman"/>
          <w:szCs w:val="28"/>
          <w:lang w:val="de-DE"/>
        </w:rPr>
        <w:t>Deutsches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Ü</w:t>
      </w:r>
      <w:proofErr w:type="spellStart"/>
      <w:r w:rsidRPr="00036E4A">
        <w:rPr>
          <w:rFonts w:ascii="Times New Roman" w:hAnsi="Times New Roman" w:cs="Times New Roman"/>
          <w:szCs w:val="28"/>
          <w:lang w:val="de-DE"/>
        </w:rPr>
        <w:t>bungsbuch</w:t>
      </w:r>
      <w:proofErr w:type="spellEnd"/>
      <w:r w:rsidRPr="00036E4A">
        <w:rPr>
          <w:rFonts w:ascii="Times New Roman" w:hAnsi="Times New Roman" w:cs="Times New Roman"/>
          <w:szCs w:val="28"/>
          <w:lang w:val="uk-UA"/>
        </w:rPr>
        <w:t>. / Й. Буша. – Москва: Айрис-пресс, 2003. – 288 с.</w:t>
      </w:r>
    </w:p>
    <w:p w:rsidR="009A1733" w:rsidRPr="00036E4A" w:rsidRDefault="009A1733" w:rsidP="009A1733">
      <w:pPr>
        <w:tabs>
          <w:tab w:val="left" w:pos="8505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t>3. К</w:t>
      </w:r>
      <w:r w:rsidRPr="00036E4A">
        <w:rPr>
          <w:rFonts w:ascii="Times New Roman" w:hAnsi="Times New Roman" w:cs="Times New Roman"/>
          <w:szCs w:val="28"/>
        </w:rPr>
        <w:t xml:space="preserve">.Г. Вазбуцкая, Н.Л. Гильченок. Аналитическое чтение. </w:t>
      </w:r>
      <w:r w:rsidRPr="00036E4A">
        <w:rPr>
          <w:rFonts w:ascii="Times New Roman" w:hAnsi="Times New Roman" w:cs="Times New Roman"/>
          <w:szCs w:val="28"/>
          <w:lang w:val="de-DE"/>
        </w:rPr>
        <w:t>II</w:t>
      </w:r>
      <w:r w:rsidRPr="00036E4A">
        <w:rPr>
          <w:rFonts w:ascii="Times New Roman" w:hAnsi="Times New Roman" w:cs="Times New Roman"/>
          <w:szCs w:val="28"/>
        </w:rPr>
        <w:t xml:space="preserve"> курс. Учеб. пособие для студентов пед. ин-тов по специальности № 2103 «Иностранные языки». / К.Г. Вазбуцкая, Н.Л. Гильченок. – Л.: Просвещение, 1980. – 188 с.</w:t>
      </w:r>
    </w:p>
    <w:p w:rsidR="009A1733" w:rsidRPr="00036E4A" w:rsidRDefault="009A1733" w:rsidP="009A1733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4. Д.А. Євгененко, Б.В. Кучинський, О.М. Білоус, Н.Р. Воронкова. «Лінгвокраїнознавство» німецькомовних країн: Посібник для студентів вищих закладів освіти та середніх навчальних закладів з поглибленим вивченням німецької мови. / Д.А. Євгененко, Б.В. Кучинський, О.М. Білоус, Н.Р. Воронкова. – Вінниця: Нова Книга, 2008. – 416 с.</w:t>
      </w:r>
    </w:p>
    <w:p w:rsidR="009A1733" w:rsidRPr="00036E4A" w:rsidRDefault="009A1733" w:rsidP="009A17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5. С.М. Іваненко, А.К. Карпусь.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Linguostilistische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>Textinterpretation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. / С.М. Іваненко, А.К. Карпусь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–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К.: Видавничий центр КДЛУ. 1998. - 178 с.</w:t>
      </w:r>
    </w:p>
    <w:p w:rsidR="009A1733" w:rsidRPr="00036E4A" w:rsidRDefault="009A1733" w:rsidP="009A17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>6</w:t>
      </w:r>
      <w:r w:rsidRPr="00036E4A">
        <w:rPr>
          <w:rFonts w:ascii="Times New Roman" w:hAnsi="Times New Roman" w:cs="Times New Roman"/>
          <w:kern w:val="28"/>
          <w:szCs w:val="28"/>
        </w:rPr>
        <w:t xml:space="preserve">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Б.В. Корнацький. Елементарна граматика німецької мови (морфологія). Посібник. / Б.В. Корнацький. Тернопіль: «Астон», 2003. – 88 с.</w:t>
      </w:r>
    </w:p>
    <w:p w:rsidR="009A1733" w:rsidRPr="00036E4A" w:rsidRDefault="009A1733" w:rsidP="009A1733">
      <w:pPr>
        <w:tabs>
          <w:tab w:val="left" w:pos="8505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7. К.Я. Кусько, Б.В. Максимчук, Л.Г. Марченко, В.Т. Сулим, О.П. Поточняк. Німецька мова для філологів. / К.Я. Кусько, Б.В. Максимчук, Л.Г. Марченко, В.Т. Сулим, О.П. Поточняк. – Львів: видавничий центр ЛНУ ім. Івана Франка, - 536 с.</w:t>
      </w:r>
    </w:p>
    <w:p w:rsidR="009A1733" w:rsidRPr="00036E4A" w:rsidRDefault="009A1733" w:rsidP="009A1733">
      <w:pPr>
        <w:tabs>
          <w:tab w:val="left" w:pos="8505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t>8. И. Маклин, Л. Синклер. Немецкий язык. Таблицы глагольных форм: пособие по нем яз.: пер. с англ. / Илзе Маклин, Лорна Синкл</w:t>
      </w:r>
      <w:r w:rsidRPr="00036E4A">
        <w:rPr>
          <w:rFonts w:ascii="Times New Roman" w:hAnsi="Times New Roman" w:cs="Times New Roman"/>
          <w:szCs w:val="28"/>
        </w:rPr>
        <w:t>ер. – Москва: Астрель, 2005. – 253,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[3] </w:t>
      </w:r>
      <w:r w:rsidRPr="00036E4A">
        <w:rPr>
          <w:rFonts w:ascii="Times New Roman" w:hAnsi="Times New Roman" w:cs="Times New Roman"/>
          <w:szCs w:val="28"/>
        </w:rPr>
        <w:t>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9. В. </w:t>
      </w:r>
      <w:r w:rsidRPr="00036E4A">
        <w:rPr>
          <w:rFonts w:ascii="Times New Roman" w:hAnsi="Times New Roman" w:cs="Times New Roman"/>
          <w:szCs w:val="28"/>
        </w:rPr>
        <w:t>Зав</w:t>
      </w:r>
      <w:r w:rsidRPr="00036E4A">
        <w:rPr>
          <w:rFonts w:ascii="Times New Roman" w:hAnsi="Times New Roman" w:cs="Times New Roman"/>
          <w:szCs w:val="28"/>
          <w:lang w:val="uk-UA"/>
        </w:rPr>
        <w:t>ь</w:t>
      </w:r>
      <w:r w:rsidRPr="00036E4A">
        <w:rPr>
          <w:rFonts w:ascii="Times New Roman" w:hAnsi="Times New Roman" w:cs="Times New Roman"/>
          <w:szCs w:val="28"/>
        </w:rPr>
        <w:t xml:space="preserve">ялова , Л. Ильина. Практический курс немецкого языка. /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В. </w:t>
      </w:r>
      <w:r w:rsidRPr="00036E4A">
        <w:rPr>
          <w:rFonts w:ascii="Times New Roman" w:hAnsi="Times New Roman" w:cs="Times New Roman"/>
          <w:szCs w:val="28"/>
        </w:rPr>
        <w:t>Зав</w:t>
      </w:r>
      <w:r w:rsidRPr="00036E4A">
        <w:rPr>
          <w:rFonts w:ascii="Times New Roman" w:hAnsi="Times New Roman" w:cs="Times New Roman"/>
          <w:szCs w:val="28"/>
          <w:lang w:val="uk-UA"/>
        </w:rPr>
        <w:t>ь</w:t>
      </w:r>
      <w:r w:rsidRPr="00036E4A">
        <w:rPr>
          <w:rFonts w:ascii="Times New Roman" w:hAnsi="Times New Roman" w:cs="Times New Roman"/>
          <w:szCs w:val="28"/>
        </w:rPr>
        <w:t>ялова , Л. Ильина. Москва: Лист Нью, 2005. – 880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szCs w:val="28"/>
        </w:rPr>
      </w:pPr>
      <w:r w:rsidRPr="00036E4A">
        <w:rPr>
          <w:rFonts w:ascii="Times New Roman" w:hAnsi="Times New Roman" w:cs="Times New Roman"/>
          <w:szCs w:val="28"/>
          <w:lang w:val="uk-UA"/>
        </w:rPr>
        <w:t>10</w:t>
      </w:r>
      <w:r w:rsidRPr="00036E4A">
        <w:rPr>
          <w:rFonts w:ascii="Times New Roman" w:hAnsi="Times New Roman" w:cs="Times New Roman"/>
          <w:szCs w:val="28"/>
        </w:rPr>
        <w:t xml:space="preserve">. Н. Краус. Новые афоризмы на немецком и русском языках: учеб. пособие / Наталия Краус. – Москва: Астрель, 2007. – 127, </w:t>
      </w:r>
      <w:r w:rsidRPr="00036E4A">
        <w:rPr>
          <w:rFonts w:ascii="Times New Roman" w:hAnsi="Times New Roman" w:cs="Times New Roman"/>
          <w:szCs w:val="28"/>
          <w:lang w:val="uk-UA"/>
        </w:rPr>
        <w:t>[1]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11. О.Ф.Кудіна. Німецька мова для початківців: підручн.[для вищ.навч. закл.] / О.Ф.Кудіна, Т.О.Феклістова. </w:t>
      </w:r>
      <w:r w:rsidRPr="00036E4A">
        <w:rPr>
          <w:rFonts w:ascii="Times New Roman" w:hAnsi="Times New Roman" w:cs="Times New Roman"/>
          <w:b/>
          <w:szCs w:val="28"/>
          <w:lang w:val="uk-UA"/>
        </w:rPr>
        <w:t xml:space="preserve">–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Вінниця: Нова книга, 2008. – 520 с. </w:t>
      </w:r>
    </w:p>
    <w:p w:rsidR="009A1733" w:rsidRPr="00036E4A" w:rsidRDefault="009A1733" w:rsidP="009A1733">
      <w:pPr>
        <w:tabs>
          <w:tab w:val="left" w:pos="1080"/>
        </w:tabs>
        <w:ind w:right="638"/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 xml:space="preserve">12. О.І. Кульчицька, О.М. Лисенко. </w:t>
      </w:r>
      <w:r w:rsidRPr="00036E4A">
        <w:rPr>
          <w:rFonts w:ascii="Times New Roman" w:hAnsi="Times New Roman" w:cs="Times New Roman"/>
          <w:szCs w:val="28"/>
          <w:lang w:val="de-DE"/>
        </w:rPr>
        <w:t>Erich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K</w:t>
      </w:r>
      <w:r w:rsidRPr="00036E4A">
        <w:rPr>
          <w:rFonts w:ascii="Times New Roman" w:hAnsi="Times New Roman" w:cs="Times New Roman"/>
          <w:szCs w:val="28"/>
          <w:lang w:val="uk-UA"/>
        </w:rPr>
        <w:t>ä</w:t>
      </w:r>
      <w:proofErr w:type="spellStart"/>
      <w:r w:rsidRPr="00036E4A">
        <w:rPr>
          <w:rFonts w:ascii="Times New Roman" w:hAnsi="Times New Roman" w:cs="Times New Roman"/>
          <w:szCs w:val="28"/>
          <w:lang w:val="de-DE"/>
        </w:rPr>
        <w:t>stner</w:t>
      </w:r>
      <w:proofErr w:type="spellEnd"/>
      <w:r w:rsidRPr="00036E4A">
        <w:rPr>
          <w:rFonts w:ascii="Times New Roman" w:hAnsi="Times New Roman" w:cs="Times New Roman"/>
          <w:szCs w:val="28"/>
          <w:lang w:val="uk-UA"/>
        </w:rPr>
        <w:t xml:space="preserve">. </w:t>
      </w:r>
      <w:r w:rsidRPr="00036E4A">
        <w:rPr>
          <w:rFonts w:ascii="Times New Roman" w:hAnsi="Times New Roman" w:cs="Times New Roman"/>
          <w:szCs w:val="28"/>
          <w:lang w:val="de-DE"/>
        </w:rPr>
        <w:t>Das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doppelte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de-DE"/>
        </w:rPr>
        <w:t>Lottchen</w:t>
      </w:r>
      <w:r w:rsidRPr="00036E4A">
        <w:rPr>
          <w:rFonts w:ascii="Times New Roman" w:hAnsi="Times New Roman" w:cs="Times New Roman"/>
          <w:szCs w:val="28"/>
          <w:lang w:val="uk-UA"/>
        </w:rPr>
        <w:t>. Книга для читання німецькою мовою.</w:t>
      </w:r>
      <w:r w:rsidRPr="00036E4A">
        <w:rPr>
          <w:rFonts w:ascii="Times New Roman" w:hAnsi="Times New Roman" w:cs="Times New Roman"/>
          <w:szCs w:val="28"/>
          <w:shd w:val="clear" w:color="auto" w:fill="FFFFFF"/>
          <w:lang w:val="uk-UA"/>
        </w:rPr>
        <w:t xml:space="preserve"> </w:t>
      </w:r>
      <w:r w:rsidRPr="00036E4A">
        <w:rPr>
          <w:rFonts w:ascii="Times New Roman" w:hAnsi="Times New Roman" w:cs="Times New Roman"/>
          <w:szCs w:val="28"/>
          <w:lang w:val="uk-UA"/>
        </w:rPr>
        <w:t xml:space="preserve">– Вінниця: «Нова книга», 2007. – 128 с. 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13. С.О. Носков. Самовчитель німецької мови [Text] / С.О. Носков. - 17-е вид., переробл. і доп. – К. : Арій, 2008. – 432 с.</w:t>
      </w:r>
    </w:p>
    <w:p w:rsidR="009A1733" w:rsidRPr="00036E4A" w:rsidRDefault="009A1733" w:rsidP="009A1733">
      <w:pPr>
        <w:jc w:val="both"/>
        <w:rPr>
          <w:rFonts w:ascii="Times New Roman" w:hAnsi="Times New Roman" w:cs="Times New Roman"/>
          <w:szCs w:val="28"/>
          <w:lang w:val="uk-UA"/>
        </w:rPr>
      </w:pPr>
      <w:r w:rsidRPr="00036E4A">
        <w:rPr>
          <w:rFonts w:ascii="Times New Roman" w:hAnsi="Times New Roman" w:cs="Times New Roman"/>
          <w:szCs w:val="28"/>
          <w:lang w:val="uk-UA"/>
        </w:rPr>
        <w:t>14. Методичні рекомендації до самостійної роботи над граматичним розділом «Німецьке дієслово» для студентів І-ІІ курсів / уклад.: Г.М. Фаліна. – Мелітополь: МДПУ, 2012. – 56 с.</w:t>
      </w:r>
    </w:p>
    <w:p w:rsidR="009A1733" w:rsidRPr="00036E4A" w:rsidRDefault="009A1733" w:rsidP="009A1733">
      <w:pPr>
        <w:pStyle w:val="Fuzeile"/>
        <w:rPr>
          <w:szCs w:val="28"/>
          <w:lang w:val="uk-UA"/>
        </w:rPr>
      </w:pPr>
      <w:r w:rsidRPr="00036E4A">
        <w:rPr>
          <w:rFonts w:eastAsia="Calibri"/>
          <w:szCs w:val="28"/>
          <w:lang w:val="uk-UA"/>
        </w:rPr>
        <w:lastRenderedPageBreak/>
        <w:t>15.</w:t>
      </w:r>
      <w:r w:rsidRPr="00036E4A">
        <w:rPr>
          <w:szCs w:val="28"/>
          <w:lang w:val="uk-UA"/>
        </w:rPr>
        <w:t xml:space="preserve"> Методичні рекомендації до самостійної роботи над лексикою за підручником «Практичний курс німецької мови»,  (А.А. Попов, М.Л. Попок. – М.: «Лист», 2006 р.) / Уклад: Г.М.Фаліна. – Мелітополь, 2012. – 32 с. </w:t>
      </w:r>
    </w:p>
    <w:p w:rsidR="009A1733" w:rsidRPr="00036E4A" w:rsidRDefault="009A1733" w:rsidP="009A1733">
      <w:pPr>
        <w:pStyle w:val="Fuzeile"/>
        <w:rPr>
          <w:szCs w:val="28"/>
          <w:lang w:val="uk-UA"/>
        </w:rPr>
      </w:pPr>
      <w:r w:rsidRPr="00036E4A">
        <w:rPr>
          <w:szCs w:val="28"/>
          <w:lang w:val="uk-UA"/>
        </w:rPr>
        <w:t>16. В.Є. Прищепа, В.П. Прищепа. Відомі, маловідомі та невідомі німецькі автори. Книга для читання німецькою мовою. / В.Є. Прищепа, В.П. Прищепа. – Вінниця: Нова книга, 2007. – 368 с.</w:t>
      </w:r>
    </w:p>
    <w:p w:rsidR="009A1733" w:rsidRPr="00036E4A" w:rsidRDefault="009A1733" w:rsidP="009A1733">
      <w:pPr>
        <w:pStyle w:val="Fuzeile"/>
        <w:rPr>
          <w:szCs w:val="28"/>
          <w:lang w:val="uk-UA"/>
        </w:rPr>
      </w:pPr>
      <w:r w:rsidRPr="00036E4A">
        <w:rPr>
          <w:szCs w:val="28"/>
          <w:lang w:val="uk-UA"/>
        </w:rPr>
        <w:t>17. В.В. Шлыкова, Л.В. Головина. Немецкий язык от простого к сложному. / В.В. Шлыкова, Л.В. Головина.Учеб. пособие. – Москва: Ин. язык, 2001. – 400 с.</w:t>
      </w:r>
    </w:p>
    <w:p w:rsidR="009A1733" w:rsidRPr="00036E4A" w:rsidRDefault="009A1733" w:rsidP="009A17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de-DE"/>
        </w:rPr>
      </w:pPr>
      <w:r w:rsidRPr="00036E4A">
        <w:rPr>
          <w:rFonts w:ascii="Times New Roman" w:hAnsi="Times New Roman" w:cs="Times New Roman"/>
          <w:kern w:val="28"/>
          <w:szCs w:val="28"/>
          <w:lang w:val="uk-UA"/>
        </w:rPr>
        <w:t xml:space="preserve">18. 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G.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Heibig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, J.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Buscha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. Deutsche Übungsgrammatik. Ein Handbuch für den Ausländerunterricht. / G. Helbig, J.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Buscha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Berlin, München...: Langenscheidt, 1991.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627 S.</w:t>
      </w:r>
    </w:p>
    <w:p w:rsidR="009A1733" w:rsidRPr="00036E4A" w:rsidRDefault="009A1733" w:rsidP="009A17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Cs w:val="28"/>
          <w:lang w:val="uk-UA"/>
        </w:rPr>
      </w:pPr>
      <w:r w:rsidRPr="00036E4A">
        <w:rPr>
          <w:rFonts w:ascii="Times New Roman" w:hAnsi="Times New Roman" w:cs="Times New Roman"/>
          <w:kern w:val="28"/>
          <w:szCs w:val="28"/>
          <w:lang w:val="de-DE"/>
        </w:rPr>
        <w:t>1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9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. Deutsch-russisches Satzlexikon in 2 Bänden. K.-A. Paffen. </w:t>
      </w:r>
      <w:proofErr w:type="spellStart"/>
      <w:r w:rsidRPr="00036E4A">
        <w:rPr>
          <w:rFonts w:ascii="Times New Roman" w:hAnsi="Times New Roman" w:cs="Times New Roman"/>
          <w:kern w:val="28"/>
          <w:szCs w:val="28"/>
          <w:lang w:val="de-DE"/>
        </w:rPr>
        <w:t>Heraussgegeben</w:t>
      </w:r>
      <w:proofErr w:type="spellEnd"/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von Christa Fleckenstein. Über 10 000 Stichwörter mit über 43 000 Sätzen /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Enzyklopädie Leipzig, 1980. </w:t>
      </w:r>
      <w:r w:rsidRPr="00036E4A">
        <w:rPr>
          <w:rFonts w:ascii="Times New Roman" w:hAnsi="Times New Roman" w:cs="Times New Roman"/>
          <w:kern w:val="28"/>
          <w:szCs w:val="28"/>
          <w:lang w:val="uk-UA"/>
        </w:rPr>
        <w:t>–</w:t>
      </w:r>
      <w:r w:rsidRPr="00036E4A">
        <w:rPr>
          <w:rFonts w:ascii="Times New Roman" w:hAnsi="Times New Roman" w:cs="Times New Roman"/>
          <w:kern w:val="28"/>
          <w:szCs w:val="28"/>
          <w:lang w:val="de-DE"/>
        </w:rPr>
        <w:t xml:space="preserve"> 1686 S.</w:t>
      </w:r>
    </w:p>
    <w:p w:rsidR="009A1733" w:rsidRPr="00036E4A" w:rsidRDefault="009A1733" w:rsidP="009A1733">
      <w:pPr>
        <w:pStyle w:val="Textkrper-Zeileneinzug"/>
        <w:ind w:hanging="540"/>
        <w:rPr>
          <w:b/>
          <w:szCs w:val="28"/>
        </w:rPr>
      </w:pPr>
      <w:r w:rsidRPr="00036E4A">
        <w:rPr>
          <w:b/>
          <w:szCs w:val="28"/>
        </w:rPr>
        <w:t>Додаткова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>1.</w:t>
      </w:r>
      <w:r w:rsidRPr="00036E4A">
        <w:rPr>
          <w:rFonts w:ascii="Times New Roman" w:hAnsi="Times New Roman" w:cs="Times New Roman"/>
          <w:lang w:val="de-DE"/>
        </w:rPr>
        <w:t xml:space="preserve"> </w:t>
      </w:r>
      <w:r w:rsidRPr="00036E4A">
        <w:rPr>
          <w:rFonts w:ascii="Times New Roman" w:hAnsi="Times New Roman" w:cs="Times New Roman"/>
        </w:rPr>
        <w:t>Н</w:t>
      </w:r>
      <w:r w:rsidRPr="00036E4A">
        <w:rPr>
          <w:rFonts w:ascii="Times New Roman" w:hAnsi="Times New Roman" w:cs="Times New Roman"/>
          <w:lang w:val="de-DE"/>
        </w:rPr>
        <w:t>.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Ф</w:t>
      </w:r>
      <w:r w:rsidRPr="00036E4A">
        <w:rPr>
          <w:rFonts w:ascii="Times New Roman" w:hAnsi="Times New Roman" w:cs="Times New Roman"/>
          <w:lang w:val="de-DE"/>
        </w:rPr>
        <w:t>.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Бориско</w:t>
      </w:r>
      <w:r w:rsidRPr="00036E4A">
        <w:rPr>
          <w:rFonts w:ascii="Times New Roman" w:hAnsi="Times New Roman" w:cs="Times New Roman"/>
          <w:lang w:val="de-DE"/>
        </w:rPr>
        <w:t xml:space="preserve">. </w:t>
      </w:r>
      <w:r w:rsidRPr="00036E4A">
        <w:rPr>
          <w:rFonts w:ascii="Times New Roman" w:hAnsi="Times New Roman" w:cs="Times New Roman"/>
        </w:rPr>
        <w:t>Бизнес-курс немецкого языка – Москва, 2004 р. –350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>2. В.В. Бережна, С.В. Пантелеєва. Німецька мова. Самовчитель майбутнього студента. / В.В. Бережна, С.В. Пантелеєва. – Харків: Торсінг плюс, 2008. – 352 с.</w:t>
      </w:r>
    </w:p>
    <w:p w:rsidR="009A1733" w:rsidRPr="00036E4A" w:rsidRDefault="009A1733" w:rsidP="009A1733">
      <w:pPr>
        <w:pStyle w:val="21"/>
        <w:widowControl/>
        <w:tabs>
          <w:tab w:val="left" w:pos="360"/>
        </w:tabs>
        <w:ind w:firstLine="0"/>
        <w:rPr>
          <w:szCs w:val="24"/>
        </w:rPr>
      </w:pPr>
      <w:r w:rsidRPr="00036E4A">
        <w:rPr>
          <w:szCs w:val="24"/>
          <w:lang w:val="uk-UA"/>
        </w:rPr>
        <w:t xml:space="preserve">3. Т. </w:t>
      </w:r>
      <w:r w:rsidRPr="00036E4A">
        <w:rPr>
          <w:szCs w:val="24"/>
        </w:rPr>
        <w:t xml:space="preserve">Камянова. </w:t>
      </w:r>
      <w:proofErr w:type="gramStart"/>
      <w:r w:rsidRPr="00036E4A">
        <w:rPr>
          <w:szCs w:val="24"/>
          <w:lang w:val="en-US"/>
        </w:rPr>
        <w:t>Deutsch</w:t>
      </w:r>
      <w:r w:rsidRPr="00036E4A">
        <w:rPr>
          <w:szCs w:val="24"/>
        </w:rPr>
        <w:t>.</w:t>
      </w:r>
      <w:proofErr w:type="gramEnd"/>
      <w:r w:rsidRPr="00036E4A">
        <w:rPr>
          <w:szCs w:val="24"/>
          <w:lang w:val="uk-UA"/>
        </w:rPr>
        <w:t xml:space="preserve"> </w:t>
      </w:r>
      <w:r w:rsidRPr="00036E4A">
        <w:rPr>
          <w:szCs w:val="24"/>
        </w:rPr>
        <w:t>Практический курс немецкого языка. – Москва: 2011 – 363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>4. С.О. Носков. Самовчитель німецької мови [Text] / С. О. Носков. - 17-е вид., переробл. і доп. - К. : Арій, 2008. - 432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 xml:space="preserve">5. П. П. Литвинов. Говорите по </w:t>
      </w:r>
      <w:r w:rsidRPr="00036E4A">
        <w:rPr>
          <w:rFonts w:ascii="Times New Roman" w:hAnsi="Times New Roman" w:cs="Times New Roman"/>
          <w:bCs/>
          <w:lang w:val="uk-UA"/>
        </w:rPr>
        <w:t>– немецки правильно (Немецкий. Ступени к успеху) – Москва: Айрис-пресс, 2012. – 304 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6E4A">
        <w:rPr>
          <w:rFonts w:ascii="Times New Roman" w:hAnsi="Times New Roman" w:cs="Times New Roman"/>
          <w:lang w:val="uk-UA"/>
        </w:rPr>
        <w:t>6.</w:t>
      </w:r>
      <w:r w:rsidRPr="00036E4A">
        <w:rPr>
          <w:rFonts w:ascii="Times New Roman" w:hAnsi="Times New Roman" w:cs="Times New Roman"/>
        </w:rPr>
        <w:t xml:space="preserve"> Новейший немецко-русский и русско-немецкий словарь.10000 слов / </w:t>
      </w:r>
      <w:r w:rsidRPr="00036E4A">
        <w:rPr>
          <w:rFonts w:ascii="Times New Roman" w:hAnsi="Times New Roman" w:cs="Times New Roman"/>
          <w:lang w:val="en-US"/>
        </w:rPr>
        <w:t>c</w:t>
      </w:r>
      <w:r w:rsidRPr="00036E4A">
        <w:rPr>
          <w:rFonts w:ascii="Times New Roman" w:hAnsi="Times New Roman" w:cs="Times New Roman"/>
        </w:rPr>
        <w:t>ост. Л.Ф. Перепеченко. Х.: Проминь, 2007. – 959</w:t>
      </w:r>
      <w:r w:rsidRPr="00036E4A">
        <w:rPr>
          <w:rFonts w:ascii="Times New Roman" w:hAnsi="Times New Roman" w:cs="Times New Roman"/>
          <w:lang w:val="uk-UA"/>
        </w:rPr>
        <w:t xml:space="preserve"> </w:t>
      </w:r>
      <w:r w:rsidRPr="00036E4A">
        <w:rPr>
          <w:rFonts w:ascii="Times New Roman" w:hAnsi="Times New Roman" w:cs="Times New Roman"/>
        </w:rPr>
        <w:t>с.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  <w:lang w:val="uk-UA"/>
        </w:rPr>
      </w:pPr>
      <w:r w:rsidRPr="00036E4A">
        <w:rPr>
          <w:rFonts w:ascii="Times New Roman" w:hAnsi="Times New Roman" w:cs="Times New Roman"/>
          <w:lang w:val="uk-UA"/>
        </w:rPr>
        <w:t xml:space="preserve">7. И. П. Тагиль. </w:t>
      </w:r>
      <w:r w:rsidRPr="00036E4A">
        <w:rPr>
          <w:rFonts w:ascii="Times New Roman" w:hAnsi="Times New Roman" w:cs="Times New Roman"/>
          <w:lang w:val="de-DE"/>
        </w:rPr>
        <w:t>Deutsche</w:t>
      </w:r>
      <w:r w:rsidRPr="00036E4A">
        <w:rPr>
          <w:rFonts w:ascii="Times New Roman" w:hAnsi="Times New Roman" w:cs="Times New Roman"/>
        </w:rPr>
        <w:t xml:space="preserve"> </w:t>
      </w:r>
      <w:r w:rsidRPr="00036E4A">
        <w:rPr>
          <w:rFonts w:ascii="Times New Roman" w:hAnsi="Times New Roman" w:cs="Times New Roman"/>
          <w:lang w:val="de-DE"/>
        </w:rPr>
        <w:t>Grammatik</w:t>
      </w:r>
      <w:r w:rsidRPr="00036E4A">
        <w:rPr>
          <w:rFonts w:ascii="Times New Roman" w:hAnsi="Times New Roman" w:cs="Times New Roman"/>
        </w:rPr>
        <w:t xml:space="preserve"> </w:t>
      </w:r>
      <w:r w:rsidRPr="00036E4A">
        <w:rPr>
          <w:rFonts w:ascii="Times New Roman" w:hAnsi="Times New Roman" w:cs="Times New Roman"/>
          <w:lang w:val="de-DE"/>
        </w:rPr>
        <w:t>in</w:t>
      </w:r>
      <w:r w:rsidRPr="00036E4A">
        <w:rPr>
          <w:rFonts w:ascii="Times New Roman" w:hAnsi="Times New Roman" w:cs="Times New Roman"/>
        </w:rPr>
        <w:t xml:space="preserve"> Ü</w:t>
      </w:r>
      <w:proofErr w:type="spellStart"/>
      <w:r w:rsidRPr="00036E4A">
        <w:rPr>
          <w:rFonts w:ascii="Times New Roman" w:hAnsi="Times New Roman" w:cs="Times New Roman"/>
          <w:lang w:val="de-DE"/>
        </w:rPr>
        <w:t>bungen</w:t>
      </w:r>
      <w:proofErr w:type="spellEnd"/>
      <w:r w:rsidRPr="00036E4A">
        <w:rPr>
          <w:rFonts w:ascii="Times New Roman" w:hAnsi="Times New Roman" w:cs="Times New Roman"/>
        </w:rPr>
        <w:t xml:space="preserve">. – </w:t>
      </w:r>
      <w:r w:rsidRPr="00036E4A">
        <w:rPr>
          <w:rFonts w:ascii="Times New Roman" w:hAnsi="Times New Roman" w:cs="Times New Roman"/>
          <w:lang w:val="uk-UA"/>
        </w:rPr>
        <w:t xml:space="preserve">Санкт-Петербург: Каро, 2003. </w:t>
      </w:r>
      <w:r w:rsidRPr="00036E4A">
        <w:rPr>
          <w:rFonts w:ascii="Times New Roman" w:hAnsi="Times New Roman" w:cs="Times New Roman"/>
        </w:rPr>
        <w:t>–</w:t>
      </w:r>
      <w:r w:rsidRPr="00036E4A">
        <w:rPr>
          <w:rFonts w:ascii="Times New Roman" w:hAnsi="Times New Roman" w:cs="Times New Roman"/>
          <w:lang w:val="uk-UA"/>
        </w:rPr>
        <w:t xml:space="preserve"> 235 с. </w:t>
      </w:r>
    </w:p>
    <w:p w:rsidR="009A1733" w:rsidRPr="00036E4A" w:rsidRDefault="009A1733" w:rsidP="009A173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A1733" w:rsidRPr="00036E4A" w:rsidRDefault="009A1733" w:rsidP="009A1733">
      <w:pPr>
        <w:pStyle w:val="1"/>
        <w:numPr>
          <w:ilvl w:val="0"/>
          <w:numId w:val="21"/>
        </w:num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E4A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</w:t>
      </w:r>
      <w:r w:rsidRPr="00036E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Інтернеті</w:t>
      </w:r>
    </w:p>
    <w:p w:rsidR="009A1733" w:rsidRPr="00036E4A" w:rsidRDefault="009A1733" w:rsidP="009A1733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6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DE"/>
          </w:rPr>
          <w:t>hueber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9A1733" w:rsidRPr="00036E4A" w:rsidRDefault="009A1733" w:rsidP="009A1733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7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edition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-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deutsch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9A1733" w:rsidRPr="00036E4A" w:rsidRDefault="009A1733" w:rsidP="009A1733">
      <w:pPr>
        <w:ind w:left="360"/>
        <w:rPr>
          <w:rFonts w:ascii="Times New Roman" w:hAnsi="Times New Roman" w:cs="Times New Roman"/>
          <w:szCs w:val="28"/>
          <w:lang w:val="uk-UA"/>
        </w:rPr>
      </w:pPr>
      <w:hyperlink r:id="rId8" w:history="1">
        <w:r w:rsidRPr="00036E4A">
          <w:rPr>
            <w:rStyle w:val="Hyperlink"/>
            <w:rFonts w:ascii="Times New Roman" w:hAnsi="Times New Roman" w:cs="Times New Roman"/>
            <w:szCs w:val="28"/>
            <w:lang w:val="de-DE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goethe</w:t>
        </w:r>
        <w:r w:rsidRPr="00036E4A">
          <w:rPr>
            <w:rStyle w:val="Hyperlink"/>
            <w:rFonts w:ascii="Times New Roman" w:hAnsi="Times New Roman" w:cs="Times New Roman"/>
            <w:szCs w:val="28"/>
            <w:lang w:val="uk-UA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9A1733" w:rsidRPr="00036E4A" w:rsidRDefault="009A1733" w:rsidP="009A1733">
      <w:pPr>
        <w:ind w:firstLine="360"/>
        <w:rPr>
          <w:rFonts w:ascii="Times New Roman" w:hAnsi="Times New Roman" w:cs="Times New Roman"/>
          <w:szCs w:val="28"/>
        </w:rPr>
      </w:pPr>
      <w:hyperlink r:id="rId9" w:history="1"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www</w:t>
        </w:r>
        <w:r w:rsidRPr="00036E4A">
          <w:rPr>
            <w:rStyle w:val="Hyperlink"/>
            <w:rFonts w:ascii="Times New Roman" w:hAnsi="Times New Roman" w:cs="Times New Roman"/>
            <w:szCs w:val="28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dw</w:t>
        </w:r>
        <w:r w:rsidRPr="00036E4A">
          <w:rPr>
            <w:rStyle w:val="Hyperlink"/>
            <w:rFonts w:ascii="Times New Roman" w:hAnsi="Times New Roman" w:cs="Times New Roman"/>
            <w:szCs w:val="28"/>
          </w:rPr>
          <w:t>.</w:t>
        </w:r>
        <w:r w:rsidRPr="00036E4A">
          <w:rPr>
            <w:rStyle w:val="Hyperlink"/>
            <w:rFonts w:ascii="Times New Roman" w:hAnsi="Times New Roman" w:cs="Times New Roman"/>
            <w:szCs w:val="28"/>
            <w:lang w:val="de-AT"/>
          </w:rPr>
          <w:t>de</w:t>
        </w:r>
      </w:hyperlink>
    </w:p>
    <w:p w:rsidR="009A1733" w:rsidRPr="00036E4A" w:rsidRDefault="009A1733" w:rsidP="009A1733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0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www.daf-phortal.de</w:t>
        </w:r>
      </w:hyperlink>
    </w:p>
    <w:p w:rsidR="009A1733" w:rsidRPr="00036E4A" w:rsidRDefault="009A1733" w:rsidP="009A1733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1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www.vitaminde.de</w:t>
        </w:r>
      </w:hyperlink>
    </w:p>
    <w:p w:rsidR="009A1733" w:rsidRPr="00036E4A" w:rsidRDefault="009A1733" w:rsidP="009A1733">
      <w:pPr>
        <w:ind w:firstLine="360"/>
        <w:rPr>
          <w:rFonts w:ascii="Times New Roman" w:hAnsi="Times New Roman" w:cs="Times New Roman"/>
          <w:szCs w:val="28"/>
          <w:lang w:val="en-US"/>
        </w:rPr>
      </w:pPr>
      <w:hyperlink r:id="rId12" w:history="1">
        <w:r w:rsidRPr="00036E4A">
          <w:rPr>
            <w:rStyle w:val="Hyperlink"/>
            <w:rFonts w:ascii="Times New Roman" w:hAnsi="Times New Roman" w:cs="Times New Roman"/>
            <w:lang w:val="en-US"/>
          </w:rPr>
          <w:t>www.deutsch-perfekt</w:t>
        </w:r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.com</w:t>
        </w:r>
      </w:hyperlink>
    </w:p>
    <w:p w:rsidR="009A1733" w:rsidRPr="00036E4A" w:rsidRDefault="009A1733" w:rsidP="009A1733">
      <w:pPr>
        <w:ind w:left="360"/>
        <w:rPr>
          <w:rFonts w:ascii="Times New Roman" w:hAnsi="Times New Roman" w:cs="Times New Roman"/>
          <w:szCs w:val="28"/>
          <w:lang w:val="en-US"/>
        </w:rPr>
      </w:pPr>
      <w:hyperlink r:id="rId13" w:history="1">
        <w:r w:rsidRPr="00036E4A">
          <w:rPr>
            <w:rStyle w:val="Hyperlink"/>
            <w:rFonts w:ascii="Times New Roman" w:hAnsi="Times New Roman" w:cs="Times New Roman"/>
            <w:szCs w:val="28"/>
            <w:lang w:val="en-US"/>
          </w:rPr>
          <w:t>www.deutsch-als-fremdschprache.de</w:t>
        </w:r>
      </w:hyperlink>
    </w:p>
    <w:p w:rsidR="009A1733" w:rsidRPr="00036E4A" w:rsidRDefault="009A1733" w:rsidP="009A1733">
      <w:pPr>
        <w:ind w:left="360"/>
        <w:rPr>
          <w:rFonts w:ascii="Times New Roman" w:hAnsi="Times New Roman" w:cs="Times New Roman"/>
          <w:szCs w:val="28"/>
          <w:lang w:val="en-US"/>
        </w:rPr>
      </w:pPr>
    </w:p>
    <w:p w:rsidR="009A1733" w:rsidRPr="00036E4A" w:rsidRDefault="009A1733" w:rsidP="009A1733">
      <w:pPr>
        <w:rPr>
          <w:rFonts w:ascii="Times New Roman" w:hAnsi="Times New Roman" w:cs="Times New Roman"/>
          <w:lang w:val="en-US"/>
        </w:rPr>
      </w:pPr>
    </w:p>
    <w:p w:rsidR="009A1733" w:rsidRPr="00036E4A" w:rsidRDefault="009A1733" w:rsidP="009A1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2317" w:rsidRDefault="0089309C"/>
    <w:sectPr w:rsidR="000723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2D"/>
    <w:multiLevelType w:val="hybridMultilevel"/>
    <w:tmpl w:val="8A00BD4E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4362D9"/>
    <w:multiLevelType w:val="hybridMultilevel"/>
    <w:tmpl w:val="FA9E048C"/>
    <w:lvl w:ilvl="0" w:tplc="B348895C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94E77"/>
    <w:multiLevelType w:val="hybridMultilevel"/>
    <w:tmpl w:val="F52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72AB4"/>
    <w:multiLevelType w:val="hybridMultilevel"/>
    <w:tmpl w:val="37AC4976"/>
    <w:lvl w:ilvl="0" w:tplc="B348895C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7101D7F"/>
    <w:multiLevelType w:val="hybridMultilevel"/>
    <w:tmpl w:val="7E5621C8"/>
    <w:lvl w:ilvl="0" w:tplc="B348895C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A76DD"/>
    <w:multiLevelType w:val="hybridMultilevel"/>
    <w:tmpl w:val="40D471C6"/>
    <w:lvl w:ilvl="0" w:tplc="0407000F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0EB30CC5"/>
    <w:multiLevelType w:val="hybridMultilevel"/>
    <w:tmpl w:val="20D8484E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E32C1"/>
    <w:multiLevelType w:val="hybridMultilevel"/>
    <w:tmpl w:val="A9C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D2D1C"/>
    <w:multiLevelType w:val="hybridMultilevel"/>
    <w:tmpl w:val="C7E8AF8C"/>
    <w:lvl w:ilvl="0" w:tplc="2BE6897C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9A4FCB"/>
    <w:multiLevelType w:val="hybridMultilevel"/>
    <w:tmpl w:val="EBE2B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25FDE"/>
    <w:multiLevelType w:val="hybridMultilevel"/>
    <w:tmpl w:val="C4CEC8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13144"/>
    <w:multiLevelType w:val="hybridMultilevel"/>
    <w:tmpl w:val="7BE22B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43B64"/>
    <w:multiLevelType w:val="hybridMultilevel"/>
    <w:tmpl w:val="650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F7CB6"/>
    <w:multiLevelType w:val="hybridMultilevel"/>
    <w:tmpl w:val="C8D64DF8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33E67"/>
    <w:multiLevelType w:val="hybridMultilevel"/>
    <w:tmpl w:val="7618109C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61728"/>
    <w:multiLevelType w:val="hybridMultilevel"/>
    <w:tmpl w:val="37AC4976"/>
    <w:lvl w:ilvl="0" w:tplc="B348895C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1B02D22"/>
    <w:multiLevelType w:val="hybridMultilevel"/>
    <w:tmpl w:val="40D471C6"/>
    <w:lvl w:ilvl="0" w:tplc="0407000F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2895638"/>
    <w:multiLevelType w:val="hybridMultilevel"/>
    <w:tmpl w:val="8A00BD4E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EE10C7"/>
    <w:multiLevelType w:val="hybridMultilevel"/>
    <w:tmpl w:val="C4CEC8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2B6"/>
    <w:multiLevelType w:val="hybridMultilevel"/>
    <w:tmpl w:val="F314FB3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244E5"/>
    <w:multiLevelType w:val="hybridMultilevel"/>
    <w:tmpl w:val="9C607A24"/>
    <w:lvl w:ilvl="0" w:tplc="14AA1D62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E32B0C"/>
    <w:multiLevelType w:val="hybridMultilevel"/>
    <w:tmpl w:val="70FCDEF2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11016"/>
    <w:multiLevelType w:val="hybridMultilevel"/>
    <w:tmpl w:val="83A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5CC1"/>
    <w:multiLevelType w:val="hybridMultilevel"/>
    <w:tmpl w:val="4264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774CC"/>
    <w:multiLevelType w:val="hybridMultilevel"/>
    <w:tmpl w:val="204C67E6"/>
    <w:lvl w:ilvl="0" w:tplc="B6545BD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6186B"/>
    <w:multiLevelType w:val="hybridMultilevel"/>
    <w:tmpl w:val="DA08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A6355"/>
    <w:multiLevelType w:val="hybridMultilevel"/>
    <w:tmpl w:val="12DCCAE0"/>
    <w:lvl w:ilvl="0" w:tplc="B6545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74CA0"/>
    <w:multiLevelType w:val="hybridMultilevel"/>
    <w:tmpl w:val="74CE651E"/>
    <w:lvl w:ilvl="0" w:tplc="00284878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3665931"/>
    <w:multiLevelType w:val="hybridMultilevel"/>
    <w:tmpl w:val="FD24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D0620"/>
    <w:multiLevelType w:val="hybridMultilevel"/>
    <w:tmpl w:val="C25248F4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5F4C72"/>
    <w:multiLevelType w:val="hybridMultilevel"/>
    <w:tmpl w:val="EE94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970F5"/>
    <w:multiLevelType w:val="hybridMultilevel"/>
    <w:tmpl w:val="76040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3"/>
  </w:num>
  <w:num w:numId="24">
    <w:abstractNumId w:val="0"/>
  </w:num>
  <w:num w:numId="25">
    <w:abstractNumId w:val="16"/>
  </w:num>
  <w:num w:numId="26">
    <w:abstractNumId w:val="18"/>
  </w:num>
  <w:num w:numId="27">
    <w:abstractNumId w:val="15"/>
  </w:num>
  <w:num w:numId="28">
    <w:abstractNumId w:val="4"/>
  </w:num>
  <w:num w:numId="29">
    <w:abstractNumId w:val="1"/>
  </w:num>
  <w:num w:numId="30">
    <w:abstractNumId w:val="17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33"/>
    <w:rsid w:val="0001547E"/>
    <w:rsid w:val="0029357E"/>
    <w:rsid w:val="0089309C"/>
    <w:rsid w:val="008B161B"/>
    <w:rsid w:val="009A1733"/>
    <w:rsid w:val="00D759A9"/>
    <w:rsid w:val="00E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1733"/>
    <w:pPr>
      <w:spacing w:after="160" w:line="259" w:lineRule="auto"/>
    </w:pPr>
    <w:rPr>
      <w:lang w:val="ru-R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A17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A173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9A1733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A1733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styleId="Tabellenraster">
    <w:name w:val="Table Grid"/>
    <w:basedOn w:val="NormaleTabelle"/>
    <w:rsid w:val="009A1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9A1733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A173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9A17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9A1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9A1733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A1733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9A173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9A17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zeileZchn">
    <w:name w:val="Fußzeile Zchn"/>
    <w:basedOn w:val="Absatz-Standardschriftart"/>
    <w:link w:val="Fuzeile"/>
    <w:uiPriority w:val="99"/>
    <w:rsid w:val="009A17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9A173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rsid w:val="009A1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VorformatiertZchn">
    <w:name w:val="HTML Vorformatiert Zchn"/>
    <w:basedOn w:val="Absatz-Standardschriftart"/>
    <w:link w:val="HTMLVorformatiert"/>
    <w:rsid w:val="009A173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9A1733"/>
  </w:style>
  <w:style w:type="character" w:styleId="Hyperlink">
    <w:name w:val="Hyperlink"/>
    <w:uiPriority w:val="99"/>
    <w:unhideWhenUsed/>
    <w:rsid w:val="009A1733"/>
    <w:rPr>
      <w:color w:val="0000FF"/>
      <w:u w:val="single"/>
    </w:rPr>
  </w:style>
  <w:style w:type="paragraph" w:customStyle="1" w:styleId="21">
    <w:name w:val="Основной текст 21"/>
    <w:basedOn w:val="Standard"/>
    <w:rsid w:val="009A173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1733"/>
    <w:pPr>
      <w:spacing w:after="160" w:line="259" w:lineRule="auto"/>
    </w:pPr>
    <w:rPr>
      <w:lang w:val="ru-R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A17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A173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9A1733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A1733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styleId="Tabellenraster">
    <w:name w:val="Table Grid"/>
    <w:basedOn w:val="NormaleTabelle"/>
    <w:rsid w:val="009A1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link w:val="Textkrper-ZeileneinzugZchn"/>
    <w:uiPriority w:val="99"/>
    <w:rsid w:val="009A1733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A173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istenabsatz">
    <w:name w:val="List Paragraph"/>
    <w:basedOn w:val="Standard"/>
    <w:uiPriority w:val="99"/>
    <w:qFormat/>
    <w:rsid w:val="009A17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9A1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Textkrper-Einzug3">
    <w:name w:val="Body Text Indent 3"/>
    <w:basedOn w:val="Standard"/>
    <w:link w:val="Textkrper-Einzug3Zchn"/>
    <w:uiPriority w:val="99"/>
    <w:rsid w:val="009A1733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A1733"/>
    <w:rPr>
      <w:rFonts w:ascii="Calibri" w:eastAsia="Times New Roman" w:hAnsi="Calibri" w:cs="Calibri"/>
      <w:sz w:val="16"/>
      <w:szCs w:val="16"/>
      <w:lang w:val="ru-RU" w:eastAsia="ar-SA"/>
    </w:rPr>
  </w:style>
  <w:style w:type="paragraph" w:customStyle="1" w:styleId="1">
    <w:name w:val="Абзац списка1"/>
    <w:basedOn w:val="Standard"/>
    <w:uiPriority w:val="99"/>
    <w:rsid w:val="009A173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9A17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zeileZchn">
    <w:name w:val="Fußzeile Zchn"/>
    <w:basedOn w:val="Absatz-Standardschriftart"/>
    <w:link w:val="Fuzeile"/>
    <w:uiPriority w:val="99"/>
    <w:rsid w:val="009A17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andardWeb">
    <w:name w:val="Normal (Web)"/>
    <w:basedOn w:val="Standard"/>
    <w:uiPriority w:val="99"/>
    <w:rsid w:val="009A173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rsid w:val="009A1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VorformatiertZchn">
    <w:name w:val="HTML Vorformatiert Zchn"/>
    <w:basedOn w:val="Absatz-Standardschriftart"/>
    <w:link w:val="HTMLVorformatiert"/>
    <w:rsid w:val="009A173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ranslation-chunk">
    <w:name w:val="translation-chunk"/>
    <w:rsid w:val="009A1733"/>
  </w:style>
  <w:style w:type="character" w:styleId="Hyperlink">
    <w:name w:val="Hyperlink"/>
    <w:uiPriority w:val="99"/>
    <w:unhideWhenUsed/>
    <w:rsid w:val="009A1733"/>
    <w:rPr>
      <w:color w:val="0000FF"/>
      <w:u w:val="single"/>
    </w:rPr>
  </w:style>
  <w:style w:type="paragraph" w:customStyle="1" w:styleId="21">
    <w:name w:val="Основной текст 21"/>
    <w:basedOn w:val="Standard"/>
    <w:rsid w:val="009A173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" TargetMode="External"/><Relationship Id="rId13" Type="http://schemas.openxmlformats.org/officeDocument/2006/relationships/hyperlink" Target="http://www.deutsch-als-fremdschprache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ition-deutsch.de" TargetMode="External"/><Relationship Id="rId12" Type="http://schemas.openxmlformats.org/officeDocument/2006/relationships/hyperlink" Target="http://www.deutsch-perfek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eber.de" TargetMode="External"/><Relationship Id="rId11" Type="http://schemas.openxmlformats.org/officeDocument/2006/relationships/hyperlink" Target="http://www.vitamind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f-phorta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2911</Words>
  <Characters>18342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21211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lastModifiedBy>Goethe Benutzer</cp:lastModifiedBy>
  <cp:revision>1</cp:revision>
  <dcterms:created xsi:type="dcterms:W3CDTF">2020-10-20T06:56:00Z</dcterms:created>
  <dcterms:modified xsi:type="dcterms:W3CDTF">2020-10-20T07:44:00Z</dcterms:modified>
</cp:coreProperties>
</file>