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bookmarkStart w:id="0" w:name="_GoBack"/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Мелітопольський державний педагогічний університет</w:t>
      </w: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імені Богдана Хмельницького</w:t>
      </w: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</w:p>
    <w:p w:rsidR="00565E75" w:rsidRPr="00565E75" w:rsidRDefault="00565E75" w:rsidP="00565E75">
      <w:pPr>
        <w:suppressAutoHyphens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 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Кафедра української мови</w:t>
      </w: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hd w:val="clear" w:color="auto" w:fill="FFFFFF"/>
        <w:suppressAutoHyphens w:val="0"/>
        <w:jc w:val="right"/>
        <w:rPr>
          <w:rFonts w:ascii="Times New Roman" w:eastAsiaTheme="minorEastAsia" w:hAnsi="Times New Roman"/>
          <w:sz w:val="28"/>
          <w:szCs w:val="28"/>
          <w:lang w:val="uk-UA" w:eastAsia="ru-RU"/>
        </w:rPr>
      </w:pPr>
      <w:r w:rsidRPr="00565E75">
        <w:rPr>
          <w:rFonts w:ascii="Times New Roman" w:eastAsiaTheme="minorEastAsia" w:hAnsi="Times New Roman"/>
          <w:sz w:val="28"/>
          <w:szCs w:val="28"/>
          <w:lang w:val="uk-UA" w:eastAsia="ru-RU"/>
        </w:rPr>
        <w:t xml:space="preserve">ЗАТВЕРДЖЕНО НА ЗАСІДАННІ </w:t>
      </w:r>
    </w:p>
    <w:p w:rsidR="00565E75" w:rsidRPr="00565E75" w:rsidRDefault="00565E75" w:rsidP="00565E75">
      <w:pPr>
        <w:shd w:val="clear" w:color="auto" w:fill="FFFFFF"/>
        <w:suppressAutoHyphens w:val="0"/>
        <w:jc w:val="right"/>
        <w:rPr>
          <w:rFonts w:ascii="Times New Roman" w:eastAsiaTheme="minorEastAsia" w:hAnsi="Times New Roman"/>
          <w:sz w:val="28"/>
          <w:szCs w:val="28"/>
          <w:lang w:val="uk-UA" w:eastAsia="ru-RU"/>
        </w:rPr>
      </w:pPr>
      <w:r w:rsidRPr="00565E75">
        <w:rPr>
          <w:rFonts w:ascii="Times New Roman" w:eastAsiaTheme="minorEastAsia" w:hAnsi="Times New Roman"/>
          <w:sz w:val="28"/>
          <w:szCs w:val="28"/>
          <w:lang w:val="uk-UA" w:eastAsia="ru-RU"/>
        </w:rPr>
        <w:t>КАФЕДРИ УКРАЇНСЬКОЇ МОВИ</w:t>
      </w:r>
    </w:p>
    <w:p w:rsidR="00565E75" w:rsidRPr="00565E75" w:rsidRDefault="00565E75" w:rsidP="00565E75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sz w:val="28"/>
          <w:szCs w:val="28"/>
          <w:lang w:val="uk-UA" w:eastAsia="en-US"/>
        </w:rPr>
        <w:t>Завідувач кафедри</w:t>
      </w:r>
    </w:p>
    <w:p w:rsidR="00565E75" w:rsidRPr="00565E75" w:rsidRDefault="00565E75" w:rsidP="00565E75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  <w:proofErr w:type="spellStart"/>
      <w:r w:rsidRPr="00565E75">
        <w:rPr>
          <w:rFonts w:ascii="Times New Roman" w:hAnsi="Times New Roman"/>
          <w:sz w:val="28"/>
          <w:szCs w:val="28"/>
          <w:lang w:val="uk-UA" w:eastAsia="en-US"/>
        </w:rPr>
        <w:t>____________З.О. Мит</w:t>
      </w:r>
      <w:proofErr w:type="spellEnd"/>
      <w:r w:rsidRPr="00565E75">
        <w:rPr>
          <w:rFonts w:ascii="Times New Roman" w:hAnsi="Times New Roman"/>
          <w:sz w:val="28"/>
          <w:szCs w:val="28"/>
          <w:lang w:val="uk-UA" w:eastAsia="en-US"/>
        </w:rPr>
        <w:t>яй</w:t>
      </w:r>
    </w:p>
    <w:p w:rsidR="00565E75" w:rsidRPr="00565E75" w:rsidRDefault="00565E75" w:rsidP="00565E75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(протокол №1 </w:t>
      </w:r>
      <w:proofErr w:type="spellStart"/>
      <w:r w:rsidRPr="00565E75">
        <w:rPr>
          <w:rFonts w:ascii="Times New Roman" w:hAnsi="Times New Roman"/>
          <w:sz w:val="28"/>
          <w:szCs w:val="28"/>
          <w:lang w:val="ru-RU" w:eastAsia="en-US"/>
        </w:rPr>
        <w:t>від</w:t>
      </w:r>
      <w:proofErr w:type="spellEnd"/>
      <w:r w:rsidRPr="00565E75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27</w:t>
      </w:r>
      <w:r w:rsidRPr="00565E75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серпня </w:t>
      </w:r>
      <w:r w:rsidRPr="00565E75">
        <w:rPr>
          <w:rFonts w:ascii="Times New Roman" w:hAnsi="Times New Roman"/>
          <w:sz w:val="28"/>
          <w:szCs w:val="28"/>
          <w:lang w:val="ru-RU" w:eastAsia="en-US"/>
        </w:rPr>
        <w:t>20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20</w:t>
      </w:r>
      <w:r w:rsidRPr="00565E75">
        <w:rPr>
          <w:rFonts w:ascii="Times New Roman" w:hAnsi="Times New Roman"/>
          <w:sz w:val="28"/>
          <w:szCs w:val="28"/>
          <w:lang w:val="ru-RU" w:eastAsia="en-US"/>
        </w:rPr>
        <w:t xml:space="preserve"> р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>оку)</w:t>
      </w:r>
    </w:p>
    <w:p w:rsidR="00565E75" w:rsidRPr="00565E75" w:rsidRDefault="00565E75" w:rsidP="00565E75">
      <w:pPr>
        <w:suppressAutoHyphens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keepNext/>
        <w:widowControl w:val="0"/>
        <w:numPr>
          <w:ilvl w:val="1"/>
          <w:numId w:val="5"/>
        </w:numPr>
        <w:shd w:val="clear" w:color="auto" w:fill="FFFFFF"/>
        <w:suppressAutoHyphens w:val="0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ru-RU" w:eastAsia="en-US"/>
        </w:rPr>
      </w:pPr>
      <w:r w:rsidRPr="00565E75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РОБОЧА </w:t>
      </w:r>
      <w:r w:rsidRPr="00565E75">
        <w:rPr>
          <w:rFonts w:ascii="Times New Roman" w:hAnsi="Times New Roman"/>
          <w:b/>
          <w:bCs/>
          <w:sz w:val="28"/>
          <w:szCs w:val="28"/>
          <w:lang w:val="ru-RU" w:eastAsia="en-US"/>
        </w:rPr>
        <w:t xml:space="preserve">ПРОГРАМА НАВЧАЛЬНОЇ ДИСЦИПЛІНИ </w:t>
      </w:r>
    </w:p>
    <w:p w:rsidR="00565E75" w:rsidRPr="00565E75" w:rsidRDefault="00565E75" w:rsidP="00565E75">
      <w:pPr>
        <w:keepNext/>
        <w:widowControl w:val="0"/>
        <w:numPr>
          <w:ilvl w:val="1"/>
          <w:numId w:val="5"/>
        </w:numPr>
        <w:shd w:val="clear" w:color="auto" w:fill="FFFFFF"/>
        <w:suppressAutoHyphens w:val="0"/>
        <w:spacing w:after="0" w:line="360" w:lineRule="auto"/>
        <w:jc w:val="center"/>
        <w:outlineLvl w:val="1"/>
        <w:rPr>
          <w:rFonts w:ascii="Times New Roman" w:hAnsi="Times New Roman"/>
          <w:bCs/>
          <w:sz w:val="28"/>
          <w:szCs w:val="28"/>
          <w:lang w:val="ru-RU" w:eastAsia="en-US"/>
        </w:rPr>
      </w:pPr>
      <w:r w:rsidRPr="00565E75">
        <w:rPr>
          <w:rFonts w:ascii="Times New Roman" w:hAnsi="Times New Roman"/>
          <w:bCs/>
          <w:sz w:val="28"/>
          <w:szCs w:val="28"/>
          <w:lang w:val="uk-UA" w:eastAsia="en-US"/>
        </w:rPr>
        <w:t>ФУНКЦІЙНІ АСПЕКТИ СЛОВОТВОРУ</w:t>
      </w:r>
    </w:p>
    <w:p w:rsidR="00565E75" w:rsidRDefault="00565E75" w:rsidP="00565E75">
      <w:pPr>
        <w:suppressAutoHyphens w:val="0"/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uppressAutoHyphens w:val="0"/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для здобувачів вищої освіти</w:t>
      </w: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Рівень вищої освіти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 xml:space="preserve">другий 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магістерський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)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Галузь знань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0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3</w:t>
      </w:r>
      <w:r w:rsidRPr="00565E75"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en-US"/>
        </w:rPr>
        <w:t>Гуманітарні науки</w:t>
      </w: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eastAsia="DejaVu Sans" w:hAnsi="Times New Roman"/>
          <w:b/>
          <w:sz w:val="28"/>
          <w:szCs w:val="28"/>
          <w:lang w:val="uk-UA" w:eastAsia="en-US"/>
        </w:rPr>
      </w:pPr>
      <w:r w:rsidRPr="00565E75">
        <w:rPr>
          <w:rFonts w:ascii="Times New Roman" w:eastAsiaTheme="minorHAnsi" w:hAnsi="Times New Roman"/>
          <w:i/>
          <w:sz w:val="28"/>
          <w:szCs w:val="28"/>
          <w:lang w:val="uk-UA" w:eastAsia="en-US"/>
        </w:rPr>
        <w:t>Спеціальність</w:t>
      </w:r>
      <w:r w:rsidRPr="00565E75">
        <w:rPr>
          <w:rFonts w:ascii="Times New Roman" w:eastAsiaTheme="minorHAnsi" w:hAnsi="Times New Roman"/>
          <w:b/>
          <w:i/>
          <w:sz w:val="28"/>
          <w:szCs w:val="28"/>
          <w:vertAlign w:val="superscript"/>
          <w:lang w:val="uk-UA" w:eastAsia="en-US"/>
        </w:rPr>
        <w:t xml:space="preserve"> </w:t>
      </w:r>
      <w:r w:rsidRPr="00565E7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035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Філологія.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Українська мова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/>
          <w:sz w:val="28"/>
          <w:szCs w:val="28"/>
          <w:lang w:val="uk-UA"/>
        </w:rPr>
        <w:t>література</w:t>
      </w: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565E75">
        <w:rPr>
          <w:rFonts w:ascii="Times New Roman" w:hAnsi="Times New Roman"/>
          <w:i/>
          <w:sz w:val="28"/>
          <w:szCs w:val="28"/>
          <w:lang w:val="uk-UA" w:eastAsia="en-US"/>
        </w:rPr>
        <w:t>Освітня програма</w:t>
      </w:r>
      <w:r w:rsidRPr="00565E7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Філологія.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Українська мова </w:t>
      </w:r>
      <w:r>
        <w:rPr>
          <w:rFonts w:ascii="Times New Roman" w:eastAsia="Times New Roman" w:hAnsi="Times New Roman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література</w:t>
      </w: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uppressAutoHyphens w:val="0"/>
        <w:spacing w:after="0" w:line="360" w:lineRule="auto"/>
        <w:rPr>
          <w:rFonts w:ascii="Times New Roman" w:hAnsi="Times New Roman"/>
          <w:b/>
          <w:i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565E75" w:rsidRPr="00565E75" w:rsidRDefault="00565E75" w:rsidP="00565E75">
      <w:pPr>
        <w:shd w:val="clear" w:color="auto" w:fill="FFFFFF"/>
        <w:suppressAutoHyphens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565E75" w:rsidRDefault="00565E75" w:rsidP="00565E75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 xml:space="preserve">                                              Мелітополь, </w:t>
      </w:r>
      <w:r w:rsidRPr="00565E75">
        <w:rPr>
          <w:rFonts w:ascii="Times New Roman" w:hAnsi="Times New Roman"/>
          <w:color w:val="000000"/>
          <w:sz w:val="28"/>
          <w:szCs w:val="28"/>
          <w:lang w:val="ru-RU" w:eastAsia="en-US"/>
        </w:rPr>
        <w:t>20</w:t>
      </w:r>
      <w:r w:rsidRPr="00565E75">
        <w:rPr>
          <w:rFonts w:ascii="Times New Roman" w:hAnsi="Times New Roman"/>
          <w:color w:val="000000"/>
          <w:sz w:val="28"/>
          <w:szCs w:val="28"/>
          <w:lang w:val="uk-UA" w:eastAsia="en-US"/>
        </w:rPr>
        <w:t>20</w:t>
      </w:r>
      <w:bookmarkEnd w:id="0"/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AD1EF5" w:rsidRPr="00AD1EF5" w:rsidRDefault="00AD1EF5" w:rsidP="00565E75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1EF5">
        <w:rPr>
          <w:rFonts w:ascii="Times New Roman" w:hAnsi="Times New Roman"/>
          <w:b/>
          <w:sz w:val="28"/>
          <w:szCs w:val="28"/>
          <w:lang w:val="uk-UA"/>
        </w:rPr>
        <w:lastRenderedPageBreak/>
        <w:t>1. Опис навчальної дисципліни</w:t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Робоча програма “</w:t>
      </w:r>
      <w:proofErr w:type="spellStart"/>
      <w:r w:rsidR="00004E29">
        <w:rPr>
          <w:rFonts w:ascii="Times New Roman" w:eastAsia="Times New Roman" w:hAnsi="Times New Roman"/>
          <w:sz w:val="28"/>
          <w:szCs w:val="28"/>
          <w:lang w:val="uk-UA"/>
        </w:rPr>
        <w:t>Функці</w:t>
      </w:r>
      <w:r w:rsidR="00F316AC">
        <w:rPr>
          <w:rFonts w:ascii="Times New Roman" w:eastAsia="Times New Roman" w:hAnsi="Times New Roman"/>
          <w:sz w:val="28"/>
          <w:szCs w:val="28"/>
          <w:lang w:val="uk-UA"/>
        </w:rPr>
        <w:t>й</w:t>
      </w:r>
      <w:r w:rsidR="00004E29">
        <w:rPr>
          <w:rFonts w:ascii="Times New Roman" w:eastAsia="Times New Roman" w:hAnsi="Times New Roman"/>
          <w:sz w:val="28"/>
          <w:szCs w:val="28"/>
          <w:lang w:val="uk-UA"/>
        </w:rPr>
        <w:t>ні</w:t>
      </w:r>
      <w:proofErr w:type="spellEnd"/>
      <w:r w:rsidR="00004E29">
        <w:rPr>
          <w:rFonts w:ascii="Times New Roman" w:eastAsia="Times New Roman" w:hAnsi="Times New Roman"/>
          <w:sz w:val="28"/>
          <w:szCs w:val="28"/>
          <w:lang w:val="uk-UA"/>
        </w:rPr>
        <w:t xml:space="preserve"> аспекти словотвору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” для студентів за напрямами підготовки </w:t>
      </w:r>
      <w:r>
        <w:rPr>
          <w:rFonts w:ascii="Times New Roman" w:hAnsi="Times New Roman"/>
          <w:sz w:val="28"/>
          <w:szCs w:val="28"/>
          <w:lang w:val="uk-UA"/>
        </w:rPr>
        <w:t>035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Філологія</w:t>
      </w:r>
      <w:r w:rsidR="00004E29">
        <w:rPr>
          <w:rFonts w:ascii="Times New Roman" w:hAnsi="Times New Roman"/>
          <w:sz w:val="28"/>
          <w:szCs w:val="28"/>
          <w:lang w:val="uk-UA"/>
        </w:rPr>
        <w:t>. Українська мова і література</w:t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“01” вересня 20</w:t>
      </w:r>
      <w:r w:rsidR="000422BB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– 13 с.</w:t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Розробник: </w:t>
      </w:r>
      <w:proofErr w:type="spellStart"/>
      <w:r w:rsidRPr="00CF5B24">
        <w:rPr>
          <w:rFonts w:ascii="Times New Roman" w:hAnsi="Times New Roman"/>
          <w:sz w:val="28"/>
          <w:szCs w:val="28"/>
          <w:lang w:val="uk-UA"/>
        </w:rPr>
        <w:t>Т. В. Сірош</w:t>
      </w:r>
      <w:proofErr w:type="spellEnd"/>
      <w:r w:rsidRPr="00CF5B24">
        <w:rPr>
          <w:rFonts w:ascii="Times New Roman" w:hAnsi="Times New Roman"/>
          <w:sz w:val="28"/>
          <w:szCs w:val="28"/>
          <w:lang w:val="uk-UA"/>
        </w:rPr>
        <w:t>тан, доцент, кандидат філологічних наук</w:t>
      </w:r>
    </w:p>
    <w:p w:rsidR="00CF5B24" w:rsidRPr="00CF5B24" w:rsidRDefault="00CF5B24" w:rsidP="00CF5B24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Робоча програма дисципліни “</w:t>
      </w:r>
      <w:r w:rsidR="00004E29">
        <w:rPr>
          <w:rFonts w:ascii="Times New Roman" w:eastAsia="Times New Roman" w:hAnsi="Times New Roman"/>
          <w:sz w:val="28"/>
          <w:szCs w:val="28"/>
          <w:lang w:val="uk-UA"/>
        </w:rPr>
        <w:t>Функціональні аспекти словотвору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” затверджена на засіданні </w:t>
      </w:r>
      <w:r w:rsidRPr="00CF5B24">
        <w:rPr>
          <w:rFonts w:ascii="Times New Roman" w:hAnsi="Times New Roman"/>
          <w:bCs/>
          <w:iCs/>
          <w:sz w:val="28"/>
          <w:szCs w:val="28"/>
          <w:lang w:val="uk-UA"/>
        </w:rPr>
        <w:t>кафедри української мови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Протокол № 2 від “01” вересня 20</w:t>
      </w:r>
      <w:r w:rsidR="000422BB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CF5B24" w:rsidRPr="00CF5B24" w:rsidRDefault="00CF5B24" w:rsidP="00CF5B24">
      <w:pPr>
        <w:spacing w:line="360" w:lineRule="auto"/>
        <w:rPr>
          <w:lang w:val="ru-RU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Завідувач кафедри української мови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                                 ______________                        (З.О. Митяй)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“01” вересня 20</w:t>
      </w:r>
      <w:r w:rsidR="000422BB">
        <w:rPr>
          <w:rFonts w:ascii="Times New Roman" w:hAnsi="Times New Roman"/>
          <w:sz w:val="28"/>
          <w:szCs w:val="28"/>
          <w:lang w:val="uk-UA"/>
        </w:rPr>
        <w:t xml:space="preserve">20 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року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Схвалено навчально-методичною комісією філологічного факультету          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Протокол  від  “03” вересня 20</w:t>
      </w:r>
      <w:r w:rsidR="000422BB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№ 1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Голова навчально-методичної комісії   ________________ (</w:t>
      </w:r>
      <w:proofErr w:type="spellStart"/>
      <w:r w:rsidRPr="00CF5B24">
        <w:rPr>
          <w:rFonts w:ascii="Times New Roman" w:hAnsi="Times New Roman"/>
          <w:sz w:val="28"/>
          <w:szCs w:val="28"/>
          <w:lang w:val="uk-UA"/>
        </w:rPr>
        <w:t>Т. В. Тарасе</w:t>
      </w:r>
      <w:proofErr w:type="spellEnd"/>
      <w:r w:rsidRPr="00CF5B24">
        <w:rPr>
          <w:rFonts w:ascii="Times New Roman" w:hAnsi="Times New Roman"/>
          <w:sz w:val="28"/>
          <w:szCs w:val="28"/>
          <w:lang w:val="uk-UA"/>
        </w:rPr>
        <w:t xml:space="preserve">нко)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>“03” вересня 20</w:t>
      </w:r>
      <w:r w:rsidR="000422BB">
        <w:rPr>
          <w:rFonts w:ascii="Times New Roman" w:hAnsi="Times New Roman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sz w:val="28"/>
          <w:szCs w:val="28"/>
          <w:lang w:val="uk-UA"/>
        </w:rPr>
        <w:t xml:space="preserve"> року                 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F5B2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CF5B24" w:rsidRPr="00CF5B24" w:rsidRDefault="00CF5B24" w:rsidP="00CF5B24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spacing w:after="12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5B24">
        <w:rPr>
          <w:rFonts w:ascii="Times New Roman" w:hAnsi="Times New Roman"/>
          <w:color w:val="000000"/>
          <w:sz w:val="28"/>
          <w:szCs w:val="28"/>
          <w:lang w:val="uk-UA"/>
        </w:rPr>
        <w:t>©</w:t>
      </w:r>
      <w:proofErr w:type="spellStart"/>
      <w:r w:rsidRPr="00CF5B24">
        <w:rPr>
          <w:rFonts w:ascii="Times New Roman" w:hAnsi="Times New Roman"/>
          <w:color w:val="000000"/>
          <w:sz w:val="28"/>
          <w:szCs w:val="28"/>
          <w:lang w:val="uk-UA"/>
        </w:rPr>
        <w:t> Т. В. Сіро</w:t>
      </w:r>
      <w:proofErr w:type="spellEnd"/>
      <w:r w:rsidRPr="00CF5B24">
        <w:rPr>
          <w:rFonts w:ascii="Times New Roman" w:hAnsi="Times New Roman"/>
          <w:color w:val="000000"/>
          <w:sz w:val="28"/>
          <w:szCs w:val="28"/>
          <w:lang w:val="uk-UA"/>
        </w:rPr>
        <w:t>штан, 20</w:t>
      </w:r>
      <w:r w:rsidR="000422BB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Pr="00CF5B24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</w:t>
      </w:r>
    </w:p>
    <w:p w:rsidR="00CF5B24" w:rsidRDefault="00CF5B24">
      <w:pPr>
        <w:suppressAutoHyphens w:val="0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90"/>
        <w:gridCol w:w="1710"/>
      </w:tblGrid>
      <w:tr w:rsidR="00AD1EF5" w:rsidRPr="00AD1EF5" w:rsidTr="00AD1EF5">
        <w:trPr>
          <w:trHeight w:val="803"/>
        </w:trPr>
        <w:tc>
          <w:tcPr>
            <w:tcW w:w="2896" w:type="dxa"/>
            <w:vMerge w:val="restart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Ступінь вищої освіти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галузь знань, спеціальність, спеціалізація 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Характеристика навчальної дисципліни</w:t>
            </w:r>
          </w:p>
        </w:tc>
      </w:tr>
      <w:tr w:rsidR="00AD1EF5" w:rsidRPr="00AD1EF5" w:rsidTr="00AD1EF5">
        <w:trPr>
          <w:trHeight w:val="549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dxa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денна форма навчання</w:t>
            </w:r>
          </w:p>
        </w:tc>
        <w:tc>
          <w:tcPr>
            <w:tcW w:w="1800" w:type="dxa"/>
            <w:gridSpan w:val="2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заочна форма навчання</w:t>
            </w:r>
          </w:p>
        </w:tc>
      </w:tr>
      <w:tr w:rsidR="00AD1EF5" w:rsidRPr="00AD1EF5" w:rsidTr="00AD1EF5">
        <w:trPr>
          <w:trHeight w:val="828"/>
        </w:trPr>
        <w:tc>
          <w:tcPr>
            <w:tcW w:w="2896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кредитів  –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62" w:type="dxa"/>
            <w:vMerge w:val="restart"/>
          </w:tcPr>
          <w:p w:rsidR="00AD1EF5" w:rsidRPr="000422BB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Ступінь вищої освіти: другий (магістерський)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Галузь знань</w:t>
            </w:r>
          </w:p>
          <w:p w:rsidR="00AD1EF5" w:rsidRPr="000422BB" w:rsidRDefault="00512C22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422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03 Гуманітарні науки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Спеціальність</w:t>
            </w:r>
            <w:r w:rsidR="00512C2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035.01 Філологія. Українська мова і література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(шифр і назва)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Освітня програма</w:t>
            </w:r>
          </w:p>
          <w:p w:rsidR="00512C22" w:rsidRDefault="00512C22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Другого рівня вищої освіти</w:t>
            </w:r>
          </w:p>
          <w:p w:rsidR="00512C22" w:rsidRPr="00AD1EF5" w:rsidRDefault="00512C22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ибіркова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AD1EF5" w:rsidRPr="00AD1EF5" w:rsidTr="00AD1EF5">
        <w:trPr>
          <w:trHeight w:val="170"/>
        </w:trPr>
        <w:tc>
          <w:tcPr>
            <w:tcW w:w="2896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Блоків – 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 тому числі: 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курсова робота – </w:t>
            </w:r>
          </w:p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навчальна практика -</w:t>
            </w: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Рік підготовки:</w:t>
            </w:r>
          </w:p>
        </w:tc>
      </w:tr>
      <w:tr w:rsidR="00AD1EF5" w:rsidRPr="00AD1EF5" w:rsidTr="00AD1EF5">
        <w:trPr>
          <w:trHeight w:val="207"/>
        </w:trPr>
        <w:tc>
          <w:tcPr>
            <w:tcW w:w="2896" w:type="dxa"/>
            <w:vMerge w:val="restart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-й</w:t>
            </w:r>
          </w:p>
        </w:tc>
      </w:tr>
      <w:tr w:rsidR="00AD1EF5" w:rsidRPr="00AD1EF5" w:rsidTr="00AD1EF5">
        <w:trPr>
          <w:trHeight w:val="232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</w:tr>
      <w:tr w:rsidR="00AD1EF5" w:rsidRPr="00AD1EF5" w:rsidTr="00AD1EF5">
        <w:trPr>
          <w:trHeight w:val="323"/>
        </w:trPr>
        <w:tc>
          <w:tcPr>
            <w:tcW w:w="2896" w:type="dxa"/>
            <w:vMerge w:val="restart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Загальна кількість годин -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-й</w:t>
            </w:r>
          </w:p>
        </w:tc>
      </w:tr>
      <w:tr w:rsidR="00AD1EF5" w:rsidRPr="00AD1EF5" w:rsidTr="00AD1EF5">
        <w:trPr>
          <w:trHeight w:val="322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Лекції</w:t>
            </w:r>
          </w:p>
        </w:tc>
      </w:tr>
      <w:tr w:rsidR="00AD1EF5" w:rsidRPr="00AD1EF5" w:rsidTr="00AD1EF5">
        <w:trPr>
          <w:trHeight w:val="320"/>
        </w:trPr>
        <w:tc>
          <w:tcPr>
            <w:tcW w:w="2896" w:type="dxa"/>
            <w:vMerge w:val="restart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Тижневих годин 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30 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год.</w:t>
            </w:r>
          </w:p>
        </w:tc>
      </w:tr>
      <w:tr w:rsidR="00AD1EF5" w:rsidRPr="00AD1EF5" w:rsidTr="00AD1EF5">
        <w:trPr>
          <w:trHeight w:val="320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Практичні, семінарські</w:t>
            </w:r>
          </w:p>
        </w:tc>
      </w:tr>
      <w:tr w:rsidR="00AD1EF5" w:rsidRPr="00AD1EF5" w:rsidTr="00AD1EF5">
        <w:trPr>
          <w:trHeight w:val="320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1800" w:type="dxa"/>
            <w:gridSpan w:val="2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</w:tr>
      <w:tr w:rsidR="00AD1EF5" w:rsidRPr="00AD1EF5" w:rsidTr="00AD1EF5">
        <w:trPr>
          <w:trHeight w:val="138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Лабораторні</w:t>
            </w:r>
          </w:p>
        </w:tc>
      </w:tr>
      <w:tr w:rsidR="00AD1EF5" w:rsidRPr="00AD1EF5" w:rsidTr="00AD1EF5">
        <w:trPr>
          <w:trHeight w:val="138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1800" w:type="dxa"/>
            <w:gridSpan w:val="2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год.</w:t>
            </w:r>
          </w:p>
        </w:tc>
      </w:tr>
      <w:tr w:rsidR="00AD1EF5" w:rsidRPr="00AD1EF5" w:rsidTr="00AD1EF5">
        <w:trPr>
          <w:trHeight w:val="138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Навчальна практика**</w:t>
            </w:r>
          </w:p>
        </w:tc>
      </w:tr>
      <w:tr w:rsidR="00AD1EF5" w:rsidRPr="00AD1EF5" w:rsidTr="00AD1EF5">
        <w:trPr>
          <w:trHeight w:val="138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1800" w:type="dxa"/>
            <w:gridSpan w:val="2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год.</w:t>
            </w:r>
          </w:p>
        </w:tc>
      </w:tr>
      <w:tr w:rsidR="00AD1EF5" w:rsidRPr="00AD1EF5" w:rsidTr="00AD1EF5">
        <w:trPr>
          <w:trHeight w:val="138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Самостійна робота </w:t>
            </w:r>
          </w:p>
        </w:tc>
      </w:tr>
      <w:tr w:rsidR="00AD1EF5" w:rsidRPr="00AD1EF5" w:rsidTr="00AD1EF5">
        <w:trPr>
          <w:trHeight w:val="151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60 </w:t>
            </w: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год.</w:t>
            </w:r>
          </w:p>
        </w:tc>
        <w:tc>
          <w:tcPr>
            <w:tcW w:w="1710" w:type="dxa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год.</w:t>
            </w:r>
          </w:p>
        </w:tc>
      </w:tr>
      <w:tr w:rsidR="00AD1EF5" w:rsidRPr="00AD1EF5" w:rsidTr="00AD1EF5">
        <w:trPr>
          <w:trHeight w:val="838"/>
        </w:trPr>
        <w:tc>
          <w:tcPr>
            <w:tcW w:w="2896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AD1EF5" w:rsidRPr="00AD1EF5" w:rsidRDefault="00AD1EF5" w:rsidP="00AD1E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Вид контролю </w:t>
            </w:r>
          </w:p>
          <w:p w:rsidR="00AD1EF5" w:rsidRPr="00AD1EF5" w:rsidRDefault="00AD1EF5" w:rsidP="00AD1E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AD1EF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екзамен</w:t>
            </w:r>
          </w:p>
        </w:tc>
      </w:tr>
    </w:tbl>
    <w:p w:rsidR="00AD1EF5" w:rsidRDefault="00AD1EF5" w:rsidP="00CF5B24">
      <w:pPr>
        <w:tabs>
          <w:tab w:val="left" w:pos="1080"/>
        </w:tabs>
        <w:spacing w:before="120" w:after="120"/>
        <w:ind w:firstLine="54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D1EF5" w:rsidRPr="00AD1EF5" w:rsidRDefault="00AD1EF5" w:rsidP="00CF5B24">
      <w:pPr>
        <w:tabs>
          <w:tab w:val="left" w:pos="1080"/>
        </w:tabs>
        <w:spacing w:before="120" w:after="120"/>
        <w:ind w:firstLine="54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F5B24" w:rsidRDefault="00CF5B24" w:rsidP="00CF5B24">
      <w:pPr>
        <w:tabs>
          <w:tab w:val="left" w:pos="1080"/>
        </w:tabs>
        <w:spacing w:before="120" w:after="12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МЕТА ТА ЗАВДАННЯ НАВЧАЛЬНОЇ ДИСЦИПЛІНИ</w:t>
      </w:r>
    </w:p>
    <w:p w:rsidR="00746D04" w:rsidRPr="00746D04" w:rsidRDefault="00746D04" w:rsidP="00746D0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46D04">
        <w:rPr>
          <w:rFonts w:ascii="Times New Roman" w:hAnsi="Times New Roman"/>
          <w:b/>
          <w:i/>
          <w:sz w:val="24"/>
          <w:szCs w:val="24"/>
          <w:lang w:val="uk-UA"/>
        </w:rPr>
        <w:t>Метою</w:t>
      </w:r>
      <w:r w:rsidRPr="00746D04">
        <w:rPr>
          <w:rFonts w:ascii="Times New Roman" w:hAnsi="Times New Roman"/>
          <w:sz w:val="24"/>
          <w:szCs w:val="24"/>
          <w:lang w:val="uk-UA"/>
        </w:rPr>
        <w:t xml:space="preserve"> викладання навчальної дисципліни "</w:t>
      </w:r>
      <w:proofErr w:type="spellStart"/>
      <w:r w:rsidRPr="00746D04">
        <w:rPr>
          <w:rFonts w:ascii="Times New Roman" w:hAnsi="Times New Roman"/>
          <w:sz w:val="24"/>
          <w:szCs w:val="24"/>
          <w:lang w:val="uk-UA"/>
        </w:rPr>
        <w:t>Функційні</w:t>
      </w:r>
      <w:proofErr w:type="spellEnd"/>
      <w:r w:rsidRPr="00746D04">
        <w:rPr>
          <w:rFonts w:ascii="Times New Roman" w:hAnsi="Times New Roman"/>
          <w:sz w:val="24"/>
          <w:szCs w:val="24"/>
          <w:lang w:val="uk-UA"/>
        </w:rPr>
        <w:t xml:space="preserve"> аспекти словотвору" є ознайомити студентів з широким полем проблематики </w:t>
      </w:r>
      <w:proofErr w:type="spellStart"/>
      <w:r w:rsidRPr="00746D04">
        <w:rPr>
          <w:rFonts w:ascii="Times New Roman" w:hAnsi="Times New Roman"/>
          <w:sz w:val="24"/>
          <w:szCs w:val="24"/>
          <w:lang w:val="uk-UA"/>
        </w:rPr>
        <w:t>функційної</w:t>
      </w:r>
      <w:proofErr w:type="spellEnd"/>
      <w:r w:rsidRPr="00746D04">
        <w:rPr>
          <w:rFonts w:ascii="Times New Roman" w:hAnsi="Times New Roman"/>
          <w:sz w:val="24"/>
          <w:szCs w:val="24"/>
          <w:lang w:val="uk-UA"/>
        </w:rPr>
        <w:t xml:space="preserve"> лінгвістики; розгляд спеціальної системи знаків або сигналів призначених для передачі повідомлення, тобто семіотики; подання загальних властивостей знакових систем, способів інтеграції знаків; показати, що семіотика є примежовою дисципліною, що об’єднує різні підходи.</w:t>
      </w:r>
    </w:p>
    <w:p w:rsidR="00746D04" w:rsidRPr="00746D04" w:rsidRDefault="00746D04" w:rsidP="00746D0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46D04">
        <w:rPr>
          <w:rFonts w:ascii="Times New Roman" w:hAnsi="Times New Roman"/>
          <w:sz w:val="24"/>
          <w:szCs w:val="24"/>
          <w:lang w:val="uk-UA"/>
        </w:rPr>
        <w:t xml:space="preserve">Основним </w:t>
      </w:r>
      <w:r w:rsidRPr="00746D04">
        <w:rPr>
          <w:rFonts w:ascii="Times New Roman" w:hAnsi="Times New Roman"/>
          <w:b/>
          <w:i/>
          <w:sz w:val="24"/>
          <w:szCs w:val="24"/>
          <w:lang w:val="uk-UA"/>
        </w:rPr>
        <w:t>завданням</w:t>
      </w:r>
      <w:r w:rsidRPr="00746D04">
        <w:rPr>
          <w:rFonts w:ascii="Times New Roman" w:hAnsi="Times New Roman"/>
          <w:sz w:val="24"/>
          <w:szCs w:val="24"/>
          <w:lang w:val="uk-UA"/>
        </w:rPr>
        <w:t xml:space="preserve"> вивчення дисципліни "</w:t>
      </w:r>
      <w:proofErr w:type="spellStart"/>
      <w:r w:rsidRPr="00746D04">
        <w:rPr>
          <w:rFonts w:ascii="Times New Roman" w:hAnsi="Times New Roman"/>
          <w:sz w:val="24"/>
          <w:szCs w:val="24"/>
          <w:lang w:val="uk-UA"/>
        </w:rPr>
        <w:t>Функційні</w:t>
      </w:r>
      <w:proofErr w:type="spellEnd"/>
      <w:r w:rsidRPr="00746D04">
        <w:rPr>
          <w:rFonts w:ascii="Times New Roman" w:hAnsi="Times New Roman"/>
          <w:sz w:val="24"/>
          <w:szCs w:val="24"/>
          <w:lang w:val="uk-UA"/>
        </w:rPr>
        <w:t xml:space="preserve"> аспекти словотвору" є розкриття місця, ролі та значення мови у розвитку </w:t>
      </w:r>
      <w:proofErr w:type="spellStart"/>
      <w:r w:rsidRPr="00746D04">
        <w:rPr>
          <w:rFonts w:ascii="Times New Roman" w:hAnsi="Times New Roman"/>
          <w:sz w:val="24"/>
          <w:szCs w:val="24"/>
          <w:lang w:val="uk-UA"/>
        </w:rPr>
        <w:t>лінгвофілософських</w:t>
      </w:r>
      <w:proofErr w:type="spellEnd"/>
      <w:r w:rsidRPr="00746D04">
        <w:rPr>
          <w:rFonts w:ascii="Times New Roman" w:hAnsi="Times New Roman"/>
          <w:sz w:val="24"/>
          <w:szCs w:val="24"/>
          <w:lang w:val="uk-UA"/>
        </w:rPr>
        <w:t xml:space="preserve"> учень в системі гуманітарної освіти та духовної культури; ознайомлення студентів з актуальними проблемами реконструкції та тлумачення історико-філософських текстів; формування у студентів розуміння основ історико-філософського аналізу та сучасного методологічного забезпечення науки історії філософії, системи знань, що допомогла б орієнтуватись в різноманітних підходах щодо тлумачення проблеми інтерпретації; формування теоретичних знань та практичних навичок історико-філософської роботи, що необхідні  для використання універсальних і спеціалізованих навичок історико-філософського аналізу.</w:t>
      </w:r>
    </w:p>
    <w:p w:rsidR="00746D04" w:rsidRPr="00746D04" w:rsidRDefault="00746D04" w:rsidP="00746D04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46D04">
        <w:rPr>
          <w:rFonts w:ascii="Times New Roman" w:hAnsi="Times New Roman"/>
          <w:sz w:val="24"/>
          <w:szCs w:val="24"/>
          <w:lang w:val="uk-UA"/>
        </w:rPr>
        <w:lastRenderedPageBreak/>
        <w:t>Студент повинен навчитись оперувати поняттями, обґрунтовувати нові думки, критикувати хибні судження, розкривати зв’язки між явищами, виявляти і аналізувати суперечності, бачити життя в постійній зміні і розвитку.</w:t>
      </w:r>
    </w:p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ru-RU"/>
        </w:rPr>
        <w:t>1.3.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Згідно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вимогами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освітньо-професійної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студенти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повинні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CF5B24" w:rsidRDefault="00CF5B24" w:rsidP="00CF5B24">
      <w:pPr>
        <w:ind w:left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знати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:</w:t>
      </w:r>
      <w:proofErr w:type="gramEnd"/>
    </w:p>
    <w:p w:rsidR="00CF5B24" w:rsidRDefault="00CF5B24" w:rsidP="00CF5B24">
      <w:pPr>
        <w:tabs>
          <w:tab w:val="left" w:pos="540"/>
          <w:tab w:val="right" w:leader="underscore" w:pos="4500"/>
        </w:tabs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змі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ст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основних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понять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підходів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заснованих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процесі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історико-філософських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досліджень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; методику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універсальних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спеціалізованих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методів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історично-філологічного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філософського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аналізу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основні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філософські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твори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коментарі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до них; </w:t>
      </w:r>
    </w:p>
    <w:p w:rsidR="00CF5B24" w:rsidRDefault="00CF5B24" w:rsidP="00CF5B24">
      <w:pPr>
        <w:ind w:left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вміти</w:t>
      </w:r>
      <w:proofErr w:type="spellEnd"/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:</w:t>
      </w:r>
      <w:proofErr w:type="gramEnd"/>
    </w:p>
    <w:p w:rsidR="00CF5B24" w:rsidRDefault="00CF5B24" w:rsidP="00CF5B24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основ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ґрунтовного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знання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як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філології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так і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філософії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зіставляти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протилежні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філософські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погляди і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концепції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виробити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самостійний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стиль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мислення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засвоїти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специфіку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філософського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осягнення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дійсності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формувати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власну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позицію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набуті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знання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аналізі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сучасних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проблем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історичних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тенденцій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F5B24" w:rsidRDefault="00CF5B24" w:rsidP="00CF5B24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вивчення навчальної дисципліни відводиться 120 годин</w:t>
      </w:r>
      <w:r>
        <w:rPr>
          <w:sz w:val="24"/>
          <w:szCs w:val="24"/>
          <w:lang w:val="ru-RU"/>
        </w:rPr>
        <w:t xml:space="preserve"> / 4 </w:t>
      </w:r>
      <w:r>
        <w:rPr>
          <w:sz w:val="24"/>
          <w:szCs w:val="24"/>
        </w:rPr>
        <w:t xml:space="preserve">кредити </w:t>
      </w:r>
      <w:r>
        <w:rPr>
          <w:sz w:val="24"/>
          <w:szCs w:val="24"/>
          <w:lang w:val="en-US"/>
        </w:rPr>
        <w:t>ECTS</w:t>
      </w:r>
      <w:r>
        <w:rPr>
          <w:sz w:val="24"/>
          <w:szCs w:val="24"/>
        </w:rPr>
        <w:t>.</w:t>
      </w:r>
    </w:p>
    <w:p w:rsidR="00CF5B24" w:rsidRDefault="00CF5B24" w:rsidP="00CF5B24">
      <w:pPr>
        <w:pStyle w:val="a5"/>
        <w:jc w:val="both"/>
        <w:rPr>
          <w:sz w:val="24"/>
          <w:szCs w:val="24"/>
        </w:rPr>
      </w:pPr>
    </w:p>
    <w:p w:rsidR="00CF5B24" w:rsidRDefault="00CF5B24" w:rsidP="00CF5B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uk-UA"/>
        </w:rPr>
        <w:t>3. ПРОГРАМА НАВЧАЛЬНОЇ ДИСЦИПЛІНИ</w:t>
      </w:r>
    </w:p>
    <w:p w:rsidR="00CF5B24" w:rsidRDefault="00CF5B24" w:rsidP="00CF5B24">
      <w:pPr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Змістовий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модуль 1. </w:t>
      </w:r>
      <w:proofErr w:type="spellStart"/>
      <w:r w:rsidR="00746D04">
        <w:rPr>
          <w:rFonts w:ascii="Times New Roman" w:hAnsi="Times New Roman"/>
          <w:b/>
          <w:sz w:val="24"/>
          <w:szCs w:val="24"/>
          <w:lang w:val="uk-UA"/>
        </w:rPr>
        <w:t>Функційна</w:t>
      </w:r>
      <w:proofErr w:type="spellEnd"/>
      <w:r w:rsidR="00746D04">
        <w:rPr>
          <w:rFonts w:ascii="Times New Roman" w:hAnsi="Times New Roman"/>
          <w:b/>
          <w:sz w:val="24"/>
          <w:szCs w:val="24"/>
          <w:lang w:val="uk-UA"/>
        </w:rPr>
        <w:t xml:space="preserve"> лінгвістика: основні поняття</w:t>
      </w:r>
    </w:p>
    <w:p w:rsidR="00CF5B24" w:rsidRPr="00746D04" w:rsidRDefault="00746D04" w:rsidP="00CF5B24">
      <w:pPr>
        <w:rPr>
          <w:rFonts w:ascii="Times New Roman" w:hAnsi="Times New Roman"/>
          <w:b/>
          <w:sz w:val="24"/>
          <w:szCs w:val="24"/>
          <w:lang w:val="uk-UA"/>
        </w:rPr>
      </w:pPr>
      <w:r w:rsidRPr="00746D04">
        <w:rPr>
          <w:rFonts w:ascii="Times New Roman" w:hAnsi="Times New Roman"/>
          <w:b/>
          <w:sz w:val="24"/>
          <w:szCs w:val="24"/>
        </w:rPr>
        <w:t>Тема 1. Функційний напрям сучасної лінгвістики</w:t>
      </w:r>
    </w:p>
    <w:p w:rsidR="0003137D" w:rsidRDefault="0003137D" w:rsidP="000313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Функціональна лінгвістика як галузь мовознавства.</w:t>
      </w:r>
    </w:p>
    <w:p w:rsidR="0003137D" w:rsidRDefault="0003137D" w:rsidP="000313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Наукові школи функціональної лінгвістики.</w:t>
      </w:r>
    </w:p>
    <w:p w:rsidR="0003137D" w:rsidRDefault="0003137D" w:rsidP="0003137D">
      <w:pPr>
        <w:jc w:val="both"/>
        <w:rPr>
          <w:rFonts w:ascii="Times New Roman" w:hAnsi="Times New Roman"/>
          <w:b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3. Поняття про ФСК та ФСП.</w:t>
      </w:r>
      <w:r w:rsidRPr="00746D04">
        <w:rPr>
          <w:rFonts w:ascii="Times New Roman" w:hAnsi="Times New Roman"/>
          <w:b/>
          <w:szCs w:val="24"/>
        </w:rPr>
        <w:t xml:space="preserve"> </w:t>
      </w:r>
    </w:p>
    <w:p w:rsidR="00746D04" w:rsidRPr="00746D04" w:rsidRDefault="00746D04" w:rsidP="0003137D">
      <w:pPr>
        <w:jc w:val="both"/>
        <w:rPr>
          <w:rFonts w:ascii="Times New Roman" w:eastAsia="Times New Roman" w:hAnsi="Times New Roman"/>
          <w:b/>
          <w:color w:val="333333"/>
          <w:sz w:val="18"/>
          <w:szCs w:val="24"/>
          <w:lang w:eastAsia="ru-RU"/>
        </w:rPr>
      </w:pPr>
      <w:r w:rsidRPr="00746D04">
        <w:rPr>
          <w:rFonts w:ascii="Times New Roman" w:hAnsi="Times New Roman"/>
          <w:b/>
          <w:szCs w:val="24"/>
        </w:rPr>
        <w:t>Тема 2. Основні поняття морфеміки і словотвору</w:t>
      </w:r>
    </w:p>
    <w:p w:rsidR="0003137D" w:rsidRDefault="0003137D" w:rsidP="000313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Поняття про словотвірний тип  і словотвірну категорію.</w:t>
      </w:r>
    </w:p>
    <w:p w:rsidR="0003137D" w:rsidRDefault="0003137D" w:rsidP="0003137D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2. Основні поняття функціональної лінгвістики</w:t>
      </w:r>
      <w:r w:rsidRPr="00746D04">
        <w:rPr>
          <w:rFonts w:ascii="Times New Roman" w:hAnsi="Times New Roman"/>
          <w:b/>
          <w:sz w:val="24"/>
          <w:szCs w:val="24"/>
        </w:rPr>
        <w:t xml:space="preserve"> </w:t>
      </w:r>
    </w:p>
    <w:p w:rsidR="00746D04" w:rsidRPr="00565E75" w:rsidRDefault="00746D04" w:rsidP="0003137D">
      <w:pPr>
        <w:jc w:val="both"/>
        <w:rPr>
          <w:rFonts w:ascii="Times New Roman" w:hAnsi="Times New Roman"/>
          <w:b/>
          <w:sz w:val="24"/>
          <w:szCs w:val="24"/>
        </w:rPr>
      </w:pPr>
      <w:r w:rsidRPr="00746D04">
        <w:rPr>
          <w:rFonts w:ascii="Times New Roman" w:hAnsi="Times New Roman"/>
          <w:b/>
          <w:sz w:val="24"/>
          <w:szCs w:val="24"/>
        </w:rPr>
        <w:t>Тема 3. Функційні аспекти морфеміки сучасної української мови</w:t>
      </w:r>
      <w:r w:rsidRPr="00565E75">
        <w:rPr>
          <w:rFonts w:ascii="Times New Roman" w:hAnsi="Times New Roman"/>
          <w:b/>
          <w:sz w:val="24"/>
          <w:szCs w:val="24"/>
        </w:rPr>
        <w:t xml:space="preserve"> </w:t>
      </w:r>
    </w:p>
    <w:p w:rsidR="0003137D" w:rsidRDefault="0003137D" w:rsidP="0003137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Іменникові суфікси.</w:t>
      </w:r>
    </w:p>
    <w:p w:rsidR="0003137D" w:rsidRDefault="0003137D" w:rsidP="0003137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Дієслівні форманти.</w:t>
      </w:r>
    </w:p>
    <w:p w:rsidR="0003137D" w:rsidRDefault="0003137D" w:rsidP="0003137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Прикметникові суфікси.</w:t>
      </w:r>
    </w:p>
    <w:p w:rsidR="00CF5B24" w:rsidRDefault="0003137D" w:rsidP="0003137D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F5B24">
        <w:rPr>
          <w:rFonts w:ascii="Times New Roman" w:hAnsi="Times New Roman"/>
          <w:b/>
          <w:sz w:val="24"/>
          <w:szCs w:val="24"/>
          <w:lang w:val="uk-UA"/>
        </w:rPr>
        <w:t xml:space="preserve">Змістовий модуль 2. </w:t>
      </w:r>
      <w:proofErr w:type="spellStart"/>
      <w:r w:rsidR="00746D04">
        <w:rPr>
          <w:rFonts w:ascii="Times New Roman" w:hAnsi="Times New Roman"/>
          <w:b/>
          <w:sz w:val="24"/>
          <w:szCs w:val="24"/>
          <w:lang w:val="uk-UA"/>
        </w:rPr>
        <w:t>Функційні</w:t>
      </w:r>
      <w:proofErr w:type="spellEnd"/>
      <w:r w:rsidR="00746D04">
        <w:rPr>
          <w:rFonts w:ascii="Times New Roman" w:hAnsi="Times New Roman"/>
          <w:b/>
          <w:sz w:val="24"/>
          <w:szCs w:val="24"/>
          <w:lang w:val="uk-UA"/>
        </w:rPr>
        <w:t xml:space="preserve"> категорії</w:t>
      </w:r>
    </w:p>
    <w:p w:rsidR="0003137D" w:rsidRPr="0003137D" w:rsidRDefault="0003137D" w:rsidP="00CF5B2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3137D">
        <w:rPr>
          <w:rFonts w:ascii="Times New Roman" w:hAnsi="Times New Roman"/>
          <w:b/>
          <w:sz w:val="24"/>
          <w:szCs w:val="24"/>
        </w:rPr>
        <w:t>Тема 4. Словотвірні категорії іменника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Словотвірна категорія субєкта.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Словотвірна категорія знаряддя.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Словотвірна категорія локатива.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Словотвірна категорія граматичної предметності.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Словотвірна категорія збільшеності.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Словотвірна категорія зменшеності.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Словотвірна категорія збірності.</w:t>
      </w:r>
    </w:p>
    <w:p w:rsidR="0003137D" w:rsidRDefault="0003137D" w:rsidP="000313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Словотвірна категорія одиничності.</w:t>
      </w:r>
    </w:p>
    <w:p w:rsidR="0003137D" w:rsidRPr="0003137D" w:rsidRDefault="0003137D" w:rsidP="0003137D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3137D">
        <w:rPr>
          <w:rFonts w:ascii="Times New Roman" w:hAnsi="Times New Roman"/>
          <w:b/>
          <w:sz w:val="24"/>
          <w:szCs w:val="24"/>
        </w:rPr>
        <w:t xml:space="preserve"> Тема 5. Словотвірні категорії прикметника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Категорія недостатнього ступеня вияву ознаки.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Категорія надмірної інтенсивності ознаки.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Категорія суб єктивної оцінки якості.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Словотвірна категорія протилежності.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 Словотвірна категорія присвійності.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 Словотвірна категорія локативної атрибутивності.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 Словотвірна категорія  темпоральної атрибутивності.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 Словотвірна категорія порядковості.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 Словотвірна категорія ад єктивної синтаксичної деривації.</w:t>
      </w:r>
    </w:p>
    <w:p w:rsidR="0003137D" w:rsidRDefault="0003137D" w:rsidP="0003137D">
      <w:pPr>
        <w:widowControl w:val="0"/>
        <w:tabs>
          <w:tab w:val="left" w:pos="791"/>
          <w:tab w:val="left" w:pos="1843"/>
          <w:tab w:val="left" w:pos="2835"/>
        </w:tabs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Міжрівневі категорії прикметника.</w:t>
      </w:r>
    </w:p>
    <w:p w:rsidR="0003137D" w:rsidRPr="0003137D" w:rsidRDefault="0003137D" w:rsidP="0003137D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3137D">
        <w:rPr>
          <w:rFonts w:ascii="Times New Roman" w:hAnsi="Times New Roman"/>
          <w:b/>
          <w:sz w:val="24"/>
          <w:szCs w:val="24"/>
        </w:rPr>
        <w:t xml:space="preserve"> Тема 6. Словотвірні категорії супровідно-предикатного характеру. Словотвірна категорія зменшеності</w:t>
      </w:r>
    </w:p>
    <w:p w:rsidR="0003137D" w:rsidRDefault="0003137D" w:rsidP="0003137D">
      <w:pPr>
        <w:pStyle w:val="a3"/>
        <w:widowControl w:val="0"/>
        <w:numPr>
          <w:ilvl w:val="0"/>
          <w:numId w:val="4"/>
        </w:numPr>
        <w:suppressAutoHyphens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Семантична природа словотвірних категорій супровідно-предикатного характеру.</w:t>
      </w:r>
    </w:p>
    <w:p w:rsidR="0003137D" w:rsidRDefault="0003137D" w:rsidP="0003137D">
      <w:pPr>
        <w:pStyle w:val="a3"/>
        <w:widowControl w:val="0"/>
        <w:numPr>
          <w:ilvl w:val="0"/>
          <w:numId w:val="4"/>
        </w:numPr>
        <w:suppressAutoHyphens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Словотвірна категорія обʼєктивної зменшеності.</w:t>
      </w:r>
    </w:p>
    <w:p w:rsidR="0003137D" w:rsidRDefault="0003137D" w:rsidP="0003137D">
      <w:pPr>
        <w:pStyle w:val="a3"/>
        <w:widowControl w:val="0"/>
        <w:numPr>
          <w:ilvl w:val="0"/>
          <w:numId w:val="4"/>
        </w:numPr>
        <w:suppressAutoHyphens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Лексико-семантична диференціація іменників зі значенням обʼєктивної зменшеності.</w:t>
      </w:r>
    </w:p>
    <w:p w:rsidR="0003137D" w:rsidRPr="0003137D" w:rsidRDefault="0003137D" w:rsidP="0003137D">
      <w:pPr>
        <w:pStyle w:val="a3"/>
        <w:widowControl w:val="0"/>
        <w:numPr>
          <w:ilvl w:val="0"/>
          <w:numId w:val="4"/>
        </w:numPr>
        <w:suppressAutoHyphens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Словотвірна підкатегорія недорослості.</w:t>
      </w:r>
    </w:p>
    <w:p w:rsidR="0003137D" w:rsidRPr="0003137D" w:rsidRDefault="0003137D" w:rsidP="0003137D">
      <w:pPr>
        <w:pStyle w:val="a3"/>
        <w:widowControl w:val="0"/>
        <w:numPr>
          <w:ilvl w:val="0"/>
          <w:numId w:val="4"/>
        </w:numPr>
        <w:suppressAutoHyphens w:val="0"/>
        <w:outlineLvl w:val="0"/>
        <w:rPr>
          <w:rFonts w:ascii="Times New Roman" w:hAnsi="Times New Roman"/>
          <w:sz w:val="24"/>
          <w:szCs w:val="24"/>
        </w:rPr>
      </w:pPr>
      <w:r w:rsidRPr="0003137D">
        <w:rPr>
          <w:rFonts w:ascii="Times New Roman" w:hAnsi="Times New Roman"/>
          <w:sz w:val="24"/>
          <w:szCs w:val="24"/>
        </w:rPr>
        <w:t>Словотвірна категорія зменшеності-експресивності.</w:t>
      </w:r>
      <w:r w:rsidRPr="0003137D">
        <w:rPr>
          <w:rFonts w:ascii="Times New Roman" w:hAnsi="Times New Roman"/>
          <w:b/>
          <w:sz w:val="24"/>
          <w:szCs w:val="24"/>
        </w:rPr>
        <w:t xml:space="preserve"> </w:t>
      </w:r>
    </w:p>
    <w:p w:rsidR="0003137D" w:rsidRPr="0003137D" w:rsidRDefault="0003137D" w:rsidP="0003137D">
      <w:pPr>
        <w:pStyle w:val="a3"/>
        <w:widowControl w:val="0"/>
        <w:suppressAutoHyphens w:val="0"/>
        <w:outlineLvl w:val="0"/>
        <w:rPr>
          <w:rFonts w:ascii="Times New Roman" w:hAnsi="Times New Roman"/>
          <w:sz w:val="24"/>
          <w:szCs w:val="24"/>
        </w:rPr>
      </w:pPr>
      <w:r w:rsidRPr="0003137D">
        <w:rPr>
          <w:rFonts w:ascii="Times New Roman" w:hAnsi="Times New Roman"/>
          <w:b/>
          <w:sz w:val="24"/>
          <w:szCs w:val="24"/>
        </w:rPr>
        <w:t xml:space="preserve">Тема 7. </w:t>
      </w:r>
      <w:r w:rsidRPr="0003137D">
        <w:rPr>
          <w:rFonts w:ascii="Times New Roman" w:hAnsi="Times New Roman"/>
          <w:b/>
          <w:bCs/>
          <w:sz w:val="24"/>
          <w:szCs w:val="24"/>
        </w:rPr>
        <w:t>Словотвірні категорії дієслова</w:t>
      </w:r>
    </w:p>
    <w:p w:rsidR="0003137D" w:rsidRDefault="0003137D" w:rsidP="0003137D">
      <w:pPr>
        <w:pStyle w:val="a3"/>
        <w:widowControl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Категорія виду.</w:t>
      </w:r>
    </w:p>
    <w:p w:rsidR="0003137D" w:rsidRDefault="0003137D" w:rsidP="0003137D">
      <w:pPr>
        <w:pStyle w:val="a3"/>
        <w:widowControl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Категорія роду.</w:t>
      </w:r>
    </w:p>
    <w:p w:rsidR="0003137D" w:rsidRDefault="0003137D" w:rsidP="0003137D">
      <w:pPr>
        <w:pStyle w:val="a3"/>
        <w:widowControl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Категорія стану.</w:t>
      </w:r>
    </w:p>
    <w:p w:rsidR="0003137D" w:rsidRDefault="0003137D" w:rsidP="0003137D">
      <w:pPr>
        <w:pStyle w:val="a3"/>
        <w:widowControl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Категорія перехідності / неперехідності</w:t>
      </w:r>
    </w:p>
    <w:p w:rsidR="00CF5B24" w:rsidRDefault="00CF5B24" w:rsidP="0003137D">
      <w:pPr>
        <w:jc w:val="both"/>
        <w:rPr>
          <w:rFonts w:ascii="Times New Roman" w:hAnsi="Times New Roman"/>
          <w:b/>
          <w:spacing w:val="-6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4. СТРУКТУРА НАВЧАЛЬНОЇ ДИСЦИПЛІНИ     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50"/>
        <w:gridCol w:w="1162"/>
        <w:gridCol w:w="758"/>
        <w:gridCol w:w="709"/>
        <w:gridCol w:w="851"/>
        <w:gridCol w:w="850"/>
        <w:gridCol w:w="851"/>
        <w:gridCol w:w="85"/>
        <w:gridCol w:w="482"/>
      </w:tblGrid>
      <w:tr w:rsidR="00CF5B24" w:rsidTr="00CB12E1">
        <w:tc>
          <w:tcPr>
            <w:tcW w:w="3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Назви змістових модулів і тем</w:t>
            </w:r>
          </w:p>
        </w:tc>
        <w:tc>
          <w:tcPr>
            <w:tcW w:w="5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Кількість годин</w:t>
            </w:r>
          </w:p>
        </w:tc>
      </w:tr>
      <w:tr w:rsidR="00CF5B24" w:rsidTr="00CB12E1">
        <w:tc>
          <w:tcPr>
            <w:tcW w:w="3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Усього</w:t>
            </w:r>
          </w:p>
        </w:tc>
        <w:tc>
          <w:tcPr>
            <w:tcW w:w="4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у тому числі</w:t>
            </w:r>
          </w:p>
        </w:tc>
      </w:tr>
      <w:tr w:rsidR="00CF5B24" w:rsidTr="00CB12E1">
        <w:tc>
          <w:tcPr>
            <w:tcW w:w="3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Лек.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pacing w:val="-6"/>
                <w:lang w:val="uk-UA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pacing w:val="-6"/>
                <w:lang w:val="uk-UA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pacing w:val="-6"/>
                <w:lang w:val="uk-UA"/>
              </w:rPr>
              <w:t>Лаб</w:t>
            </w:r>
            <w:proofErr w:type="spellEnd"/>
            <w:r>
              <w:rPr>
                <w:rFonts w:ascii="Times New Roman" w:hAnsi="Times New Roman"/>
                <w:b/>
                <w:spacing w:val="-6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pacing w:val="-6"/>
                <w:lang w:val="uk-UA"/>
              </w:rPr>
              <w:t>Конс</w:t>
            </w:r>
            <w:proofErr w:type="spellEnd"/>
            <w:r>
              <w:rPr>
                <w:rFonts w:ascii="Times New Roman" w:hAnsi="Times New Roman"/>
                <w:b/>
                <w:spacing w:val="-6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Сам. роб.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Pr="00E545F6" w:rsidRDefault="00CF5B24" w:rsidP="00CB12E1">
            <w:pPr>
              <w:widowControl w:val="0"/>
              <w:jc w:val="center"/>
              <w:rPr>
                <w:sz w:val="18"/>
                <w:szCs w:val="18"/>
              </w:rPr>
            </w:pPr>
            <w:r w:rsidRPr="00E545F6">
              <w:rPr>
                <w:rFonts w:ascii="Times New Roman" w:hAnsi="Times New Roman"/>
                <w:b/>
                <w:spacing w:val="-6"/>
                <w:sz w:val="18"/>
                <w:szCs w:val="18"/>
                <w:lang w:val="uk-UA"/>
              </w:rPr>
              <w:t>Контр. роб.</w:t>
            </w: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CF5B24" w:rsidTr="00CB12E1">
        <w:trPr>
          <w:trHeight w:val="519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CF5B24" w:rsidRDefault="00CF5B24" w:rsidP="00CB12E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lastRenderedPageBreak/>
              <w:t xml:space="preserve">Змістовий модуль 1. </w:t>
            </w:r>
            <w:r w:rsidR="0003137D">
              <w:rPr>
                <w:rFonts w:ascii="Times New Roman" w:hAnsi="Times New Roman"/>
                <w:b/>
                <w:sz w:val="24"/>
                <w:szCs w:val="24"/>
              </w:rPr>
              <w:t>ФУНКЦІЙНА ЛІНГВІСТИКА: ОСНОВНІ ПОНЯТТЯ</w:t>
            </w: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 Функційний напрям сучасної лінгвістики</w:t>
            </w:r>
            <w:r>
              <w:rPr>
                <w:rFonts w:ascii="Times New Roman" w:hAnsi="Times New Roman"/>
                <w:spacing w:val="-6"/>
                <w:lang w:val="uk-UA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137D" w:rsidRDefault="0003137D" w:rsidP="000313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Тема 2. Основні поняття морфеміки і словотвору</w:t>
            </w:r>
          </w:p>
          <w:p w:rsidR="00CF5B24" w:rsidRDefault="0003137D" w:rsidP="0003137D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pacing w:val="-6"/>
                <w:lang w:val="uk-UA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03137D" w:rsidRDefault="0003137D" w:rsidP="00CB12E1">
            <w:pPr>
              <w:widowControl w:val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Функційні аспекти морфеміки сучасної української мови</w:t>
            </w:r>
            <w:r w:rsidRPr="0003137D">
              <w:rPr>
                <w:rFonts w:ascii="Times New Roman" w:hAnsi="Times New Roman"/>
                <w:spacing w:val="-6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Разом за змістовим модулем 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5B24" w:rsidTr="00CB12E1"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CF5B24" w:rsidRDefault="00CF5B24" w:rsidP="00CB12E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Змістовий модуль 2. </w:t>
            </w:r>
            <w:r w:rsidR="0003137D">
              <w:rPr>
                <w:rFonts w:ascii="Times New Roman" w:hAnsi="Times New Roman"/>
                <w:b/>
                <w:sz w:val="24"/>
                <w:szCs w:val="24"/>
              </w:rPr>
              <w:t>ФУНКЦІЙНІ КАТЕГОРІЇ</w:t>
            </w: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 Словотвірні категорії іменника</w:t>
            </w:r>
            <w:r>
              <w:rPr>
                <w:rFonts w:ascii="Times New Roman" w:hAnsi="Times New Roman"/>
                <w:spacing w:val="-6"/>
                <w:lang w:val="uk-UA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 Словотвірні категорії прикметника</w:t>
            </w:r>
            <w:r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 Словотвірні категорії супровідно-предикатного характеру. Словотвірна категорія зменшеності</w:t>
            </w:r>
            <w:r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rPr>
                <w:rFonts w:ascii="Times New Roman" w:hAnsi="Times New Roman"/>
                <w:spacing w:val="-6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7. 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Словотвірні категорії дієслова</w:t>
            </w:r>
            <w:r>
              <w:rPr>
                <w:rFonts w:ascii="Times New Roman" w:hAnsi="Times New Roman"/>
                <w:spacing w:val="-6"/>
                <w:lang w:val="uk-UA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03137D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03137D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lang w:val="uk-UA"/>
              </w:rPr>
              <w:t>Разом за змістовим модулем 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56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5B24" w:rsidTr="00CB12E1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</w:rPr>
              <w:t xml:space="preserve">Усього </w:t>
            </w:r>
            <w:r>
              <w:rPr>
                <w:rFonts w:ascii="Times New Roman" w:hAnsi="Times New Roman"/>
                <w:b/>
                <w:spacing w:val="-6"/>
                <w:lang w:val="uk-UA"/>
              </w:rPr>
              <w:t>годин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96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tabs>
                <w:tab w:val="right" w:pos="9720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CF5B24" w:rsidRDefault="00CF5B24" w:rsidP="00CF5B2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5. ТЕМИ ПРАКТИЧНИХ  ЗАНЯТЬ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7258"/>
        <w:gridCol w:w="1701"/>
      </w:tblGrid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ind w:left="-57" w:right="-57"/>
              <w:jc w:val="center"/>
            </w:pPr>
            <w:proofErr w:type="spellStart"/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К-сть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 xml:space="preserve"> годин</w:t>
            </w:r>
          </w:p>
        </w:tc>
      </w:tr>
      <w:tr w:rsidR="00CF5B24" w:rsidTr="00CB12E1"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Теми практичних занять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7139B4" w:rsidRDefault="0003137D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137D">
              <w:rPr>
                <w:rFonts w:ascii="Times New Roman" w:hAnsi="Times New Roman"/>
                <w:b/>
                <w:bCs/>
                <w:sz w:val="24"/>
                <w:szCs w:val="24"/>
              </w:rPr>
              <w:t>Поняття про функційний напрям сучасної лінгвістики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5B24">
              <w:rPr>
                <w:rFonts w:ascii="Times New Roman" w:hAnsi="Times New Roman"/>
                <w:sz w:val="24"/>
                <w:szCs w:val="24"/>
                <w:lang w:val="uk-UA"/>
              </w:rPr>
              <w:t>1.Мова, модуси її існування і функції.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2.Образи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наприкінці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ХІХ-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поч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ХІст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3.Сутність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філософії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сутності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зорієнтованій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філософії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4.Поняття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гумбольдтіанства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вияв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антропоцентричного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ідходу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Філософські і загальнонаукові засади концепції </w:t>
            </w:r>
            <w:proofErr w:type="spellStart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В.фон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Гумбольдта.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 Природ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сутність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творчий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характер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внутрішню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зовнішню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CF5B24" w:rsidRPr="005D7D0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Ідеї </w:t>
            </w:r>
            <w:proofErr w:type="spellStart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В.фон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Гумбольдта в Україні (О.Потебня) та 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мецьких </w:t>
            </w:r>
            <w:proofErr w:type="spellStart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лінгвофілософів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(Г.</w:t>
            </w:r>
            <w:proofErr w:type="spellStart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Штейнталь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, В.</w:t>
            </w:r>
            <w:proofErr w:type="spellStart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Вундт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, Л.</w:t>
            </w:r>
            <w:proofErr w:type="spellStart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Вайсгербер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03137D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137D">
              <w:rPr>
                <w:rFonts w:ascii="Times New Roman" w:hAnsi="Times New Roman"/>
                <w:b/>
                <w:bCs/>
                <w:sz w:val="24"/>
                <w:szCs w:val="24"/>
              </w:rPr>
              <w:t>Функційні аспекти морфеміки сучасної української мови</w:t>
            </w:r>
            <w:r w:rsidRPr="000313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CF5B24" w:rsidRPr="000313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  <w:r w:rsidR="00CF5B24" w:rsidRPr="000313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5B24">
              <w:rPr>
                <w:rFonts w:ascii="Times New Roman" w:hAnsi="Times New Roman"/>
                <w:sz w:val="24"/>
                <w:szCs w:val="24"/>
                <w:lang w:val="ru-RU"/>
              </w:rPr>
              <w:t>Загальна</w:t>
            </w:r>
            <w:proofErr w:type="spellEnd"/>
            <w:r w:rsidR="00CF5B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характеристика </w:t>
            </w:r>
            <w:proofErr w:type="spellStart"/>
            <w:r w:rsidR="00CF5B24">
              <w:rPr>
                <w:rFonts w:ascii="Times New Roman" w:hAnsi="Times New Roman"/>
                <w:sz w:val="24"/>
                <w:szCs w:val="24"/>
                <w:lang w:val="ru-RU"/>
              </w:rPr>
              <w:t>неогумбольдтіанства</w:t>
            </w:r>
            <w:proofErr w:type="spellEnd"/>
            <w:r w:rsidR="00CF5B2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Неогумбольдтіанство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США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основи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теорії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відносності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CF5B24" w:rsidRPr="005D7D0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3.Неогумбольдтіанство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Європі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лінгвофілософська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концепція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Й.Вайсгербера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137D" w:rsidRPr="0003137D" w:rsidRDefault="0003137D" w:rsidP="0003137D">
            <w:pPr>
              <w:spacing w:after="160" w:line="256" w:lineRule="auto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en-US"/>
              </w:rPr>
            </w:pPr>
            <w:proofErr w:type="spellStart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Словотвірна</w:t>
            </w:r>
            <w:proofErr w:type="spellEnd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категорія</w:t>
            </w:r>
            <w:proofErr w:type="spellEnd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опредметненого</w:t>
            </w:r>
            <w:proofErr w:type="spellEnd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якісного</w:t>
            </w:r>
            <w:proofErr w:type="spellEnd"/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стану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Передумови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виникнення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спільні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ознаки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лінгвістичного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структуралізму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2.Лінгвофілософська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концепція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Ф.де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Сосбра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її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вплив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зародження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структуралізму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3.Найвідоміші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школи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інгвістичного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структуралізму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школа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глосематики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Американський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структуралізм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дескриптивізм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школа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функціоналізму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  <w:proofErr w:type="gramEnd"/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4.Постструктуралізм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постмодернізм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філософії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Pr="005D7D0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Генеративізм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мовознавстві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137D" w:rsidRPr="0003137D" w:rsidRDefault="0003137D" w:rsidP="00CB12E1">
            <w:pPr>
              <w:spacing w:after="0"/>
              <w:ind w:left="708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3137D">
              <w:rPr>
                <w:rFonts w:ascii="Times New Roman" w:hAnsi="Times New Roman"/>
                <w:b/>
                <w:sz w:val="24"/>
                <w:szCs w:val="24"/>
              </w:rPr>
              <w:t>Словотвірна категорія зменшеності</w:t>
            </w:r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CF5B24" w:rsidRPr="007139B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Перші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інгвофілософські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CF5B24" w:rsidRPr="007139B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інгвофілософські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Давнього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Сходу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F5B24" w:rsidRPr="007139B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Давній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Греції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F5B24" w:rsidRPr="007139B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ідеї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епоху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Середньовіччя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емпіризм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раціоналізм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філософії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мови</w:t>
            </w:r>
            <w:proofErr w:type="spellEnd"/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17-18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r w:rsidRPr="007139B4">
              <w:rPr>
                <w:rFonts w:ascii="Times New Roman" w:hAnsi="Times New Roman"/>
                <w:sz w:val="24"/>
                <w:szCs w:val="24"/>
                <w:lang w:val="ru-RU"/>
              </w:rPr>
              <w:t>.;</w:t>
            </w:r>
          </w:p>
          <w:p w:rsidR="00CF5B24" w:rsidRPr="005D7D0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лінгвофілософські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ілеї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граматики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Пор-Рояля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137D" w:rsidRPr="0003137D" w:rsidRDefault="0003137D" w:rsidP="00CB12E1">
            <w:pPr>
              <w:spacing w:after="0"/>
              <w:ind w:left="708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3137D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Словотвірні категорії дієслова</w:t>
            </w:r>
            <w:r w:rsidRPr="000313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Герменевтичний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Феноменодогічний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F5B24" w:rsidRDefault="00CF5B24" w:rsidP="00CB12E1">
            <w:pPr>
              <w:spacing w:after="0"/>
              <w:ind w:left="708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Екзистенційно-феноменологічний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ідхід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2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right"/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03137D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1</w:t>
            </w:r>
            <w:r w:rsidR="0003137D">
              <w:rPr>
                <w:rFonts w:ascii="Times New Roman" w:hAnsi="Times New Roman"/>
                <w:b/>
                <w:spacing w:val="-6"/>
                <w:sz w:val="24"/>
                <w:szCs w:val="24"/>
                <w:lang w:val="uk-UA"/>
              </w:rPr>
              <w:t>0</w:t>
            </w:r>
          </w:p>
        </w:tc>
      </w:tr>
    </w:tbl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6. САМОСТІЙНА РОБОТА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7541"/>
        <w:gridCol w:w="1418"/>
      </w:tblGrid>
      <w:tr w:rsidR="00CF5B24" w:rsidTr="00CB12E1">
        <w:trPr>
          <w:trHeight w:val="77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№ з/п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Кількість годин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Філософія мови як галузь нового знання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Значення мови в житті людини.</w:t>
            </w:r>
          </w:p>
          <w:p w:rsidR="00CF5B24" w:rsidRPr="007139B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 Взаємозв’язок мови і свідомості, мови і мовлення.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3. 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 предмет розгляду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ізні історичні періоди.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Слово як результат розумової діяльності людей.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Гіпотеза про змістовність та значимість звуків мови.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Елементи діалектики в мові.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 Проблеми походження мови.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 Текст як процес художнього відтворення дійсності.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філософія, мова, філософія мови, свідомість, мовлення, слово, гіпотеза, діалектика, проблема, походження мови, текст.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 філософії мови в соціально-гуманістичному знанні.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Взаємозв’язок мови і філософії.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Мова як предмет розгляду в різні соціально-культурні періоди.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Діалектичні основи в системі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Філософія мови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Проблема походження мови.</w:t>
            </w:r>
          </w:p>
          <w:p w:rsidR="00CF5B24" w:rsidRDefault="00CF5B24" w:rsidP="00CB12E1">
            <w:pPr>
              <w:ind w:left="27" w:firstLine="42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8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2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Основи семіотичних знань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Поняття семіотики.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Семіотика як примежова дисципліна та підходи її поділу.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Основні принципи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науки про знаки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 Джерела семіотики.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 Розвиток сучасних семіотичних теорій.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семіотика, розвиток, принципи, теорії, семіотичні теорії.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Семіотичні основи в науці.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Становлення семіотичних знань в різні історичні періоди.</w:t>
            </w:r>
          </w:p>
          <w:p w:rsidR="00CF5B24" w:rsidRDefault="00CF5B24" w:rsidP="00CB12E1">
            <w:pPr>
              <w:spacing w:line="100" w:lineRule="atLeast"/>
              <w:jc w:val="both"/>
              <w:rPr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Важливість семіотичних вчень в сучасному світі.</w:t>
            </w:r>
          </w:p>
          <w:p w:rsidR="00CF5B24" w:rsidRDefault="00CF5B24" w:rsidP="00CB12E1">
            <w:pPr>
              <w:pStyle w:val="31"/>
              <w:spacing w:after="0" w:line="276" w:lineRule="auto"/>
              <w:ind w:left="27" w:firstLine="425"/>
              <w:jc w:val="both"/>
              <w:rPr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7</w:t>
            </w:r>
          </w:p>
        </w:tc>
      </w:tr>
      <w:tr w:rsidR="00CF5B24" w:rsidTr="00CB12E1">
        <w:trPr>
          <w:trHeight w:val="69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семантика як розділ семіотичних знань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Загальна характеристика загальної семантики.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Два напрямки семантичної філософії.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а) семантичний ідеалізм;</w:t>
            </w:r>
          </w:p>
          <w:p w:rsidR="00CF5B24" w:rsidRDefault="00CF5B24" w:rsidP="00CB12E1">
            <w:pPr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б) семантичний реалізм.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семіотика, загальна семіотика, ідеалізм, реалізм, семантичний ідеалізм, семантичний реалізм.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Сучасні напрямки семантичної філософії.</w:t>
            </w:r>
          </w:p>
          <w:p w:rsidR="00CF5B24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Важливість семантичних знань.</w:t>
            </w:r>
          </w:p>
          <w:p w:rsidR="00CF5B24" w:rsidRPr="009A04F5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Значимість семантики в сучасній філософії.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lastRenderedPageBreak/>
              <w:t>7</w:t>
            </w:r>
          </w:p>
        </w:tc>
      </w:tr>
      <w:tr w:rsidR="00CF5B24" w:rsidTr="00CB12E1">
        <w:trPr>
          <w:trHeight w:val="5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4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7139B4" w:rsidRDefault="00CF5B24" w:rsidP="00CB12E1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Лінгвістична філософія як напрям аналітичної філософії</w:t>
            </w:r>
          </w:p>
          <w:p w:rsidR="00CF5B24" w:rsidRDefault="00CF5B24" w:rsidP="00CB12E1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Загальна характеристика лінгвістичної філософії.</w:t>
            </w:r>
          </w:p>
          <w:p w:rsidR="00CF5B24" w:rsidRDefault="00CF5B24" w:rsidP="00CB12E1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Оксфордська школа (виходить з традицій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Дж.Е.Мура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F5B24" w:rsidRDefault="00CF5B24" w:rsidP="00CB12E1">
            <w:pPr>
              <w:ind w:left="72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Основні принципи семіотики (вплив Л.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Вітгенштейна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аналітична філософія, лінгвістична філософія, традиції, школи.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Особлива роль лінгвістичної філософії в сучасному світі.</w:t>
            </w:r>
          </w:p>
          <w:p w:rsidR="00CF5B24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 Оксфордської школи в лінгвістичній філософії.</w:t>
            </w:r>
          </w:p>
          <w:p w:rsidR="00CF5B24" w:rsidRPr="009A04F5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Проблема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Кембріджської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школи.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7</w:t>
            </w:r>
          </w:p>
        </w:tc>
      </w:tr>
      <w:tr w:rsidR="00CF5B24" w:rsidTr="00CB12E1">
        <w:trPr>
          <w:trHeight w:val="502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5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Межі семіотичних знань</w:t>
            </w:r>
          </w:p>
          <w:p w:rsidR="00CF5B24" w:rsidRPr="007139B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Логіко-математична семіотика або металогіка (Б.Рассел, Д.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Гільберт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 Гендель, Л.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Карнап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Гуманітарна семіотика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мови та літератури).</w:t>
            </w:r>
          </w:p>
          <w:p w:rsidR="00CF5B24" w:rsidRDefault="00CF5B24" w:rsidP="00CB12E1">
            <w:pPr>
              <w:spacing w:line="100" w:lineRule="atLeast"/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Основні принципи семіотики.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Основні поняття та категорії: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Семіотика, логіко-математична семіотика (металогіка), гуманітарні семіотика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мови та літератури).</w:t>
            </w:r>
          </w:p>
          <w:p w:rsidR="00CF5B24" w:rsidRDefault="00CF5B24" w:rsidP="00CB12E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реферативних (фіксованих) виступів.</w:t>
            </w:r>
          </w:p>
          <w:p w:rsidR="00CF5B24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Важливість логіко-математичних знань.</w:t>
            </w:r>
          </w:p>
          <w:p w:rsidR="00CF5B24" w:rsidRPr="009A04F5" w:rsidRDefault="00CF5B24" w:rsidP="00CB12E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Семіотика мови та літератури кінця ХІХ-ХХ – початку ХХІ століття.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7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right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Разом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36</w:t>
            </w:r>
          </w:p>
        </w:tc>
      </w:tr>
    </w:tbl>
    <w:p w:rsidR="00CF5B24" w:rsidRDefault="00CF5B24" w:rsidP="00CF5B24">
      <w:pPr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7. ІНДИВІДУАЛЬНА РОБОТА</w:t>
      </w:r>
    </w:p>
    <w:p w:rsidR="00CF5B24" w:rsidRDefault="00CF5B24" w:rsidP="00CF5B24">
      <w:pPr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Тематика ІНДЗ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Джерела семіотики в ученні Аристотеля.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Мовна концепція логіки в стоїків.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Гуманітарна культура середньовіччя.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Проблема походження знання у Джона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Люкка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Антропологічний підхід до мови діяльності Вільгельма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Гримбольда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Вільгельм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Гримбольд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основоположник філософії мови як самостійної дисципліни.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7. Мова і мислення – єдино-нерозривні засоби пізнання і освоєння людиною світу (В.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Гумбольд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8. Психоаналіз як сукупність теоретичних і прикладних аспектів у зверненні до осмислення світоглядних проблем.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Семіотика літератури (російська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формальна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школа, група </w:t>
      </w:r>
      <w:r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Кель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Барт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Дерріда)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10. Політична семіологія (Р.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Барт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Кель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 Семіологія масових комунікацій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А.-Ж.Греймас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12. Семіологія мистецтва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Крістева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Pr="007139B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 Семіологія кіно (К.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Метц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Паза, Ліні)</w:t>
      </w:r>
      <w:r w:rsidRPr="007139B4">
        <w:rPr>
          <w:rFonts w:ascii="Times New Roman" w:hAnsi="Times New Roman"/>
          <w:sz w:val="24"/>
          <w:szCs w:val="24"/>
          <w:lang w:val="uk-UA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</w:t>
      </w:r>
      <w:r w:rsidRPr="007139B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Семіологія театру (П.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Гаві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Зоосемістика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Себеок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16. Психоаналітична та педагогічна семіологія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Лакан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Паже).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17. Семіотика літератури як різновид формального методу в літературознавстві: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Морфологія роману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Дібеліуса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ru-RU"/>
        </w:rPr>
        <w:t>18. “</w:t>
      </w:r>
      <w:r>
        <w:rPr>
          <w:rFonts w:ascii="Times New Roman" w:hAnsi="Times New Roman"/>
          <w:sz w:val="24"/>
          <w:szCs w:val="24"/>
          <w:lang w:val="uk-UA"/>
        </w:rPr>
        <w:t xml:space="preserve">Мовна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стил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істика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Шпітцера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19. Різноманітність проблем в представників </w:t>
      </w:r>
      <w:r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французького методу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стилістичні форми мови (В.Виноградов);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рифма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метрика та композиція вірша (В.Жирмунський);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співвідношення се6мантики та віршової конструкції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Тинянов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мовотворчість футуристів (Г.О.Винокур);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ритму та синтаксису (О.М.Брик);</w:t>
      </w:r>
    </w:p>
    <w:p w:rsidR="00CF5B24" w:rsidRDefault="00CF5B24" w:rsidP="00CF5B24">
      <w:pPr>
        <w:widowControl w:val="0"/>
        <w:numPr>
          <w:ilvl w:val="0"/>
          <w:numId w:val="3"/>
        </w:numPr>
        <w:tabs>
          <w:tab w:val="left" w:pos="1428"/>
        </w:tabs>
        <w:spacing w:after="0" w:line="100" w:lineRule="atLeast"/>
        <w:ind w:left="1428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поетичній фонетиці (Е.Д.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Поліванов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20. Комунікація – змістовий аспект соціальної взаємодії.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21. Дослідження в області проходження соціальних норм, моралі, права та держави (теорія суспільного договору).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22. Засоби організації філософської комунікації (проблема діалогу).</w:t>
      </w:r>
    </w:p>
    <w:p w:rsidR="00CF5B24" w:rsidRDefault="00CF5B24" w:rsidP="00CF5B2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23. Комунікація – ціль та завдання філософії за К.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Ясперсом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F5B24" w:rsidRDefault="00CF5B24" w:rsidP="00CF5B24">
      <w:pPr>
        <w:tabs>
          <w:tab w:val="left" w:leader="underscore" w:pos="8100"/>
        </w:tabs>
        <w:rPr>
          <w:rFonts w:ascii="Times New Roman" w:hAnsi="Times New Roman"/>
          <w:bCs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8. МЕТОДИ ТА ЗАСОБИ НАВЧАННЯ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Методи навчання: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1. Єдності історичного та логічного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2. Пояснювально-ілюстративний метод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3. Дослідницький метод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 xml:space="preserve">4. Діалектичний 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5.Актуалізації знань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6. Аналіз і синтез та ін.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Технічні засоби навчання: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65AC3">
        <w:rPr>
          <w:rFonts w:ascii="Times New Roman" w:hAnsi="Times New Roman"/>
          <w:sz w:val="24"/>
          <w:szCs w:val="24"/>
          <w:lang w:val="uk-UA"/>
        </w:rPr>
        <w:t>1. Ноутбук / комп’ютери</w:t>
      </w:r>
    </w:p>
    <w:p w:rsidR="00CF5B24" w:rsidRPr="00F65AC3" w:rsidRDefault="00CF5B24" w:rsidP="00CF5B24">
      <w:pPr>
        <w:pStyle w:val="a7"/>
        <w:spacing w:line="276" w:lineRule="auto"/>
        <w:rPr>
          <w:rFonts w:ascii="Times New Roman" w:hAnsi="Times New Roman"/>
          <w:b/>
          <w:lang w:val="uk-UA"/>
        </w:rPr>
      </w:pPr>
    </w:p>
    <w:p w:rsidR="00CF5B24" w:rsidRPr="00004E29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004E29">
        <w:rPr>
          <w:rFonts w:ascii="Times New Roman" w:hAnsi="Times New Roman"/>
          <w:b/>
          <w:bCs/>
          <w:sz w:val="24"/>
          <w:szCs w:val="24"/>
          <w:lang w:val="uk-UA"/>
        </w:rPr>
        <w:t>9. ФОРМА ПІДСУМКОВОГО КОНТРОЛЮ УСПІШНОСТІ НАВЧАННЯ</w:t>
      </w:r>
    </w:p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04E29">
        <w:rPr>
          <w:rFonts w:ascii="Times New Roman" w:hAnsi="Times New Roman"/>
          <w:sz w:val="24"/>
          <w:szCs w:val="24"/>
          <w:lang w:val="uk-UA"/>
        </w:rPr>
        <w:t xml:space="preserve">Іспит. </w:t>
      </w:r>
    </w:p>
    <w:p w:rsidR="00CF5B24" w:rsidRDefault="00CF5B24" w:rsidP="00CF5B24">
      <w:pPr>
        <w:tabs>
          <w:tab w:val="left" w:pos="1080"/>
        </w:tabs>
        <w:ind w:firstLine="360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Питання до </w:t>
      </w:r>
      <w:r>
        <w:rPr>
          <w:rFonts w:ascii="Times New Roman" w:hAnsi="Times New Roman"/>
          <w:b/>
          <w:sz w:val="24"/>
          <w:szCs w:val="24"/>
          <w:lang w:val="uk-UA"/>
        </w:rPr>
        <w:t>іспит</w:t>
      </w:r>
      <w:r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: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 xml:space="preserve">Філософія мови як галузь нового знання. 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 xml:space="preserve">Значення мови в житті людини. 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Взаємозв'язок мови і свідомості, мови і мовлення. 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Мова як предмет розгляду в різні історичні періоди.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Слово як результат розумової діяльності людей.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Гіпотеза про змістовність та значимість звуків мови.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Елементи діалектики в мові.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Проблеми походження мови.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Текст як процес художнього відтворення дійсності.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Поняття семіотики.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Семіотика як примежова дисципліна та підходи її поділу.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Основні принципи "науки про знаки".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Джерела семіотики.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Розвиток сучасних семітичних теорій.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Загальна характеристика загальної семантики.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  <w:tab w:val="left" w:pos="360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Особливості розвитку семантичного ідеалізму.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Особливості розвитку семантичного реалізму.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14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Загальна характеристика лінгвістичної філософії як напрямку аналітичної </w:t>
      </w: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lastRenderedPageBreak/>
        <w:t>філософії.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Оксфордська школа лінгвістичної філософії.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Кембріджська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 xml:space="preserve"> школа лінгвістичної філософії.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  <w:tab w:val="left" w:pos="6912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8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Межі семіотичних знань.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>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29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>Логіко-математична семіотика або металогіка (Б.Рассел, Д.</w:t>
      </w:r>
      <w:proofErr w:type="spellStart"/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>Гільберт</w:t>
      </w:r>
      <w:proofErr w:type="spellEnd"/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,  </w:t>
      </w:r>
      <w:proofErr w:type="spellStart"/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>Гедель</w:t>
      </w:r>
      <w:proofErr w:type="spellEnd"/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>Черч</w:t>
      </w:r>
      <w:proofErr w:type="spellEnd"/>
      <w:r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Карнап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).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14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Гуманітарна семіотика (</w:t>
      </w:r>
      <w:proofErr w:type="spellStart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семіотика</w:t>
      </w:r>
      <w:proofErr w:type="spellEnd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 мови та літератури).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Основні принципи семіотики.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Зародки семіотичних знань в античності.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5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Особливості середньовічних вчень.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Філософські здобутки Нового часу.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Вчення мовознавців-філософів 19-20 ст.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4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Психологічні засади семіотичних проблем.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before="10"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Семіотика літератури (російська "формальна" школа, група "</w:t>
      </w:r>
      <w:proofErr w:type="spellStart"/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Тель</w:t>
      </w:r>
      <w:proofErr w:type="spellEnd"/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Кель</w:t>
      </w:r>
      <w:proofErr w:type="spellEnd"/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",   Р.</w:t>
      </w:r>
      <w:proofErr w:type="spellStart"/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Барт</w:t>
      </w:r>
      <w:proofErr w:type="spellEnd"/>
      <w:r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Дерріда).</w:t>
      </w:r>
    </w:p>
    <w:p w:rsidR="00CF5B24" w:rsidRDefault="00CF5B24" w:rsidP="00CF5B2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509"/>
        </w:tabs>
        <w:spacing w:after="0" w:line="100" w:lineRule="atLeast"/>
        <w:ind w:left="360" w:right="-79" w:firstLine="0"/>
        <w:jc w:val="both"/>
        <w:rPr>
          <w:rFonts w:ascii="Times New Roman" w:hAnsi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Політична семіологія (Р.</w:t>
      </w:r>
      <w:proofErr w:type="spellStart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Барт</w:t>
      </w:r>
      <w:proofErr w:type="spellEnd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, "</w:t>
      </w:r>
      <w:proofErr w:type="spellStart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Тель</w:t>
      </w:r>
      <w:proofErr w:type="spellEnd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Кель</w:t>
      </w:r>
      <w:proofErr w:type="spellEnd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"|.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 xml:space="preserve">Семіологія масових комунікацій (А.-Ж. </w:t>
      </w: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>Греймас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 xml:space="preserve">).       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Семіологія мистецтва (</w:t>
      </w:r>
      <w:proofErr w:type="spellStart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Крістева</w:t>
      </w:r>
      <w:proofErr w:type="spellEnd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Еко</w:t>
      </w:r>
      <w:proofErr w:type="spellEnd"/>
      <w:r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).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5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Семіологія кіно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(К.Мети,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П.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Пазоліні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).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5"/>
          <w:sz w:val="24"/>
          <w:szCs w:val="24"/>
          <w:lang w:val="uk-UA"/>
        </w:rPr>
        <w:t>Семіологія театру (П.Паві).</w:t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color w:val="000000"/>
          <w:spacing w:val="2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Зоосеміотика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Себеок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).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</w:p>
    <w:p w:rsidR="00CF5B24" w:rsidRDefault="00CF5B24" w:rsidP="00CF5B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38"/>
        </w:tabs>
        <w:spacing w:after="0" w:line="100" w:lineRule="atLeast"/>
        <w:ind w:left="360" w:right="-79" w:hanging="7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Психоаналітична та педагогічна семіологія (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Лакан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Піаже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).</w:t>
      </w:r>
    </w:p>
    <w:p w:rsidR="00CF5B24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F5B24" w:rsidRDefault="00CF5B24" w:rsidP="00CF5B24">
      <w:pPr>
        <w:tabs>
          <w:tab w:val="left" w:leader="underscore" w:pos="8100"/>
        </w:tabs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10. МЕТОДИ ТА ЗАСОБИ ДІАГНОСТИКИ УСПІШНОСТІ НАВЧАННЯ</w:t>
      </w:r>
    </w:p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Усне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опитування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письмові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контрольні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F5B24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11. РОЗПОДІЛ БАЛІ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ТА КРИТЕРІЇ ОЦІНЮВАННЯ</w:t>
      </w:r>
    </w:p>
    <w:p w:rsidR="00CF5B24" w:rsidRDefault="00CF5B24" w:rsidP="00CF5B24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Контроль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знань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здійснюється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 модульно-рейтинговою системою.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курсу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складається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 1-го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змістового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модуля і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передбачає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ІНДЗ. </w:t>
      </w:r>
    </w:p>
    <w:p w:rsidR="00CF5B24" w:rsidRDefault="00CF5B24" w:rsidP="00CF5B24">
      <w:pPr>
        <w:tabs>
          <w:tab w:val="left" w:pos="360"/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Оцінювання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 формами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контролю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ru-RU"/>
        </w:rPr>
        <w:t>наступне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566"/>
        <w:gridCol w:w="567"/>
        <w:gridCol w:w="566"/>
        <w:gridCol w:w="709"/>
        <w:gridCol w:w="708"/>
        <w:gridCol w:w="713"/>
        <w:gridCol w:w="993"/>
        <w:gridCol w:w="1417"/>
        <w:gridCol w:w="1275"/>
        <w:gridCol w:w="1445"/>
      </w:tblGrid>
      <w:tr w:rsidR="00CF5B24" w:rsidTr="00CB12E1">
        <w:tc>
          <w:tcPr>
            <w:tcW w:w="53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Поточний контроль</w:t>
            </w:r>
          </w:p>
          <w:p w:rsidR="00CF5B24" w:rsidRDefault="00CF5B24" w:rsidP="00CB12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(мах = 40 балів)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Модульний контроль</w:t>
            </w:r>
          </w:p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(мах = 60 балів)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Загальна кількість балів</w:t>
            </w:r>
          </w:p>
        </w:tc>
      </w:tr>
      <w:tr w:rsidR="00CF5B24" w:rsidTr="00CB12E1">
        <w:tc>
          <w:tcPr>
            <w:tcW w:w="43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Модуль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Pr="00A415F4" w:rsidRDefault="00CF5B24" w:rsidP="00CB12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-</w:t>
            </w:r>
          </w:p>
          <w:p w:rsidR="00CF5B24" w:rsidRDefault="00CF5B24" w:rsidP="00CB12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дуль 2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Модуль 3</w:t>
            </w: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</w:p>
        </w:tc>
      </w:tr>
      <w:tr w:rsidR="00CF5B24" w:rsidTr="00CB12E1">
        <w:tc>
          <w:tcPr>
            <w:tcW w:w="43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Змістовий модуль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ІНДЗ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МКР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МКР 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 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 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Т6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Т7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30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30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100</w:t>
            </w:r>
          </w:p>
        </w:tc>
      </w:tr>
      <w:tr w:rsidR="00CF5B24" w:rsidTr="00CB12E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uk-UA"/>
              </w:rPr>
              <w:t>6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</w:tbl>
    <w:p w:rsidR="00CF5B24" w:rsidRDefault="00CF5B24" w:rsidP="00CF5B24">
      <w:pPr>
        <w:tabs>
          <w:tab w:val="left" w:pos="360"/>
          <w:tab w:val="left" w:pos="1080"/>
        </w:tabs>
        <w:ind w:firstLine="72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F5B24" w:rsidRDefault="00CF5B24" w:rsidP="00CF5B24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За результатами </w:t>
      </w:r>
      <w:proofErr w:type="spellStart"/>
      <w:r>
        <w:rPr>
          <w:rFonts w:ascii="Times New Roman" w:hAnsi="Times New Roman"/>
          <w:spacing w:val="-8"/>
          <w:sz w:val="24"/>
          <w:szCs w:val="24"/>
          <w:lang w:val="ru-RU"/>
        </w:rPr>
        <w:t>роботи</w:t>
      </w:r>
      <w:proofErr w:type="spellEnd"/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8"/>
          <w:sz w:val="24"/>
          <w:szCs w:val="24"/>
          <w:lang w:val="ru-RU"/>
        </w:rPr>
        <w:t>протягом</w:t>
      </w:r>
      <w:proofErr w:type="spellEnd"/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 семестру студент </w:t>
      </w:r>
      <w:proofErr w:type="spellStart"/>
      <w:r>
        <w:rPr>
          <w:rFonts w:ascii="Times New Roman" w:hAnsi="Times New Roman"/>
          <w:spacing w:val="-8"/>
          <w:sz w:val="24"/>
          <w:szCs w:val="24"/>
          <w:lang w:val="ru-RU"/>
        </w:rPr>
        <w:t>отримує</w:t>
      </w:r>
      <w:proofErr w:type="spellEnd"/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pacing w:val="-8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pacing w:val="-8"/>
          <w:sz w:val="24"/>
          <w:szCs w:val="24"/>
          <w:lang w:val="ru-RU"/>
        </w:rPr>
        <w:t>ідсумкову</w:t>
      </w:r>
      <w:proofErr w:type="spellEnd"/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8"/>
          <w:sz w:val="24"/>
          <w:szCs w:val="24"/>
          <w:lang w:val="ru-RU"/>
        </w:rPr>
        <w:t>оцінку</w:t>
      </w:r>
      <w:proofErr w:type="spellEnd"/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 за 100-бальною системою </w:t>
      </w:r>
      <w:proofErr w:type="spellStart"/>
      <w:r>
        <w:rPr>
          <w:rFonts w:ascii="Times New Roman" w:hAnsi="Times New Roman"/>
          <w:spacing w:val="-8"/>
          <w:sz w:val="24"/>
          <w:szCs w:val="24"/>
          <w:lang w:val="ru-RU"/>
        </w:rPr>
        <w:t>згідно</w:t>
      </w:r>
      <w:proofErr w:type="spellEnd"/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Європейської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шкали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Е</w:t>
      </w:r>
      <w:r>
        <w:rPr>
          <w:rFonts w:ascii="Times New Roman" w:hAnsi="Times New Roman"/>
          <w:sz w:val="24"/>
          <w:szCs w:val="24"/>
        </w:rPr>
        <w:t>CTS</w:t>
      </w:r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. </w:t>
      </w:r>
    </w:p>
    <w:p w:rsidR="00CF5B24" w:rsidRDefault="00CF5B24" w:rsidP="00CF5B24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lastRenderedPageBreak/>
        <w:t>Якщо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студент (1)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отримав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менше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75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балів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(2) не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погоджується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загальною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кількістю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балів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отриманих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протягом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семестру, то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повинен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здати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Екзамен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мах = 60 </w:t>
      </w:r>
      <w:proofErr w:type="spellStart"/>
      <w:r>
        <w:rPr>
          <w:rFonts w:ascii="Times New Roman" w:hAnsi="Times New Roman"/>
          <w:bCs/>
          <w:sz w:val="24"/>
          <w:szCs w:val="24"/>
          <w:lang w:val="ru-RU"/>
        </w:rPr>
        <w:t>балів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). В такому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випадку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ідсумковий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бал є сумою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балів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Поточний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контроль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Екзамен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результати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Модульного контролю при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цьому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будуть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анульовані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:rsidR="00CF5B24" w:rsidRDefault="00CF5B24" w:rsidP="00CF5B24">
      <w:pPr>
        <w:widowControl w:val="0"/>
        <w:spacing w:after="120"/>
        <w:jc w:val="center"/>
        <w:rPr>
          <w:rFonts w:ascii="Times New Roman" w:hAnsi="Times New Roman"/>
          <w:b/>
          <w:spacing w:val="-6"/>
          <w:sz w:val="20"/>
          <w:szCs w:val="20"/>
          <w:lang w:val="ru-RU"/>
        </w:rPr>
      </w:pPr>
      <w:r>
        <w:rPr>
          <w:rFonts w:ascii="Times New Roman" w:hAnsi="Times New Roman"/>
          <w:b/>
          <w:spacing w:val="-6"/>
          <w:sz w:val="20"/>
          <w:szCs w:val="20"/>
          <w:lang w:val="ru-RU"/>
        </w:rPr>
        <w:t xml:space="preserve">Шкала </w:t>
      </w:r>
      <w:proofErr w:type="spellStart"/>
      <w:r>
        <w:rPr>
          <w:rFonts w:ascii="Times New Roman" w:hAnsi="Times New Roman"/>
          <w:b/>
          <w:spacing w:val="-6"/>
          <w:sz w:val="20"/>
          <w:szCs w:val="20"/>
          <w:lang w:val="ru-RU"/>
        </w:rPr>
        <w:t>оцінювання</w:t>
      </w:r>
      <w:proofErr w:type="spellEnd"/>
      <w:r>
        <w:rPr>
          <w:rFonts w:ascii="Times New Roman" w:hAnsi="Times New Roman"/>
          <w:b/>
          <w:spacing w:val="-6"/>
          <w:sz w:val="20"/>
          <w:szCs w:val="20"/>
          <w:lang w:val="ru-RU"/>
        </w:rPr>
        <w:t xml:space="preserve"> (</w:t>
      </w:r>
      <w:proofErr w:type="spellStart"/>
      <w:r>
        <w:rPr>
          <w:rFonts w:ascii="Times New Roman" w:hAnsi="Times New Roman"/>
          <w:b/>
          <w:spacing w:val="-6"/>
          <w:sz w:val="20"/>
          <w:szCs w:val="20"/>
          <w:lang w:val="ru-RU"/>
        </w:rPr>
        <w:t>національна</w:t>
      </w:r>
      <w:proofErr w:type="spellEnd"/>
      <w:r>
        <w:rPr>
          <w:rFonts w:ascii="Times New Roman" w:hAnsi="Times New Roman"/>
          <w:b/>
          <w:spacing w:val="-6"/>
          <w:sz w:val="20"/>
          <w:szCs w:val="20"/>
          <w:lang w:val="ru-RU"/>
        </w:rPr>
        <w:t xml:space="preserve"> та </w:t>
      </w:r>
      <w:r>
        <w:rPr>
          <w:rFonts w:ascii="Times New Roman" w:hAnsi="Times New Roman"/>
          <w:b/>
          <w:spacing w:val="-6"/>
          <w:sz w:val="20"/>
          <w:szCs w:val="20"/>
        </w:rPr>
        <w:t>ECTS</w:t>
      </w:r>
      <w:r>
        <w:rPr>
          <w:rFonts w:ascii="Times New Roman" w:hAnsi="Times New Roman"/>
          <w:b/>
          <w:spacing w:val="-6"/>
          <w:sz w:val="20"/>
          <w:szCs w:val="20"/>
          <w:lang w:val="ru-RU"/>
        </w:rPr>
        <w:t>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64"/>
        <w:gridCol w:w="1425"/>
        <w:gridCol w:w="2160"/>
        <w:gridCol w:w="2965"/>
      </w:tblGrid>
      <w:tr w:rsidR="00CF5B24" w:rsidTr="00CB12E1"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Сума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балі</w:t>
            </w:r>
            <w:proofErr w:type="gram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br/>
              <w:t xml:space="preserve">за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всі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види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навчальної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діяльності</w:t>
            </w:r>
            <w:proofErr w:type="spellEnd"/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Оцінка ECTS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Оцінка за національною шкалою</w:t>
            </w:r>
          </w:p>
        </w:tc>
      </w:tr>
      <w:tr w:rsidR="00CF5B24" w:rsidTr="00CB12E1"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екзамену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курсової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>роботи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(проекту), практики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для заліку</w:t>
            </w:r>
          </w:p>
        </w:tc>
      </w:tr>
      <w:tr w:rsidR="00CF5B24" w:rsidTr="00CB12E1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90 – 100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Відмінно</w:t>
            </w:r>
          </w:p>
        </w:tc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Зараховано</w:t>
            </w:r>
          </w:p>
        </w:tc>
      </w:tr>
      <w:tr w:rsidR="00CF5B24" w:rsidTr="00CB12E1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82 – 89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B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Добре</w:t>
            </w: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B12E1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75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noBreakHyphen/>
              <w:t xml:space="preserve"> 81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C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B12E1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67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noBreakHyphen/>
              <w:t>74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Задовільно</w:t>
            </w: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B12E1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 xml:space="preserve">60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noBreakHyphen/>
              <w:t xml:space="preserve"> 66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E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CF5B24" w:rsidTr="00CB12E1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– 59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Fx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Незадовільно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B24" w:rsidRDefault="00CF5B24" w:rsidP="00CB12E1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Незараховано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br/>
              <w:t xml:space="preserve">(з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можливістю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повторного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складання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</w:tr>
    </w:tbl>
    <w:p w:rsidR="00CF5B24" w:rsidRDefault="00CF5B24" w:rsidP="00CF5B24">
      <w:pPr>
        <w:ind w:firstLine="567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F5B24" w:rsidRDefault="00CF5B24" w:rsidP="00CF5B24">
      <w:pPr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Система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оцінювання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знань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студентів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дисципліни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Філософія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мови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протягом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семестру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передбачає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наступні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CF5B24" w:rsidRDefault="00CF5B24" w:rsidP="00CF5B24">
      <w:pPr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Критерії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оцінювання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CF5B24" w:rsidRDefault="00CF5B24" w:rsidP="00CF5B24">
      <w:pPr>
        <w:ind w:firstLine="540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Аудиторна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робота студента – 4-6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балі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в</w:t>
      </w:r>
      <w:proofErr w:type="spellEnd"/>
      <w:proofErr w:type="gramEnd"/>
    </w:p>
    <w:p w:rsidR="00CF5B24" w:rsidRDefault="00CF5B24" w:rsidP="00CF5B24">
      <w:pPr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комплексу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індивідуальних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самостійних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завдань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(1)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навчити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студенті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самостійно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працювати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теоретичні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знання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практиці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вміти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аналізувати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ізні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підходи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аналізу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сучасного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світу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(2) і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передбача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студент: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засвоїв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теоретичний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матеріал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пояснення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актуальних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проблем в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св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тренує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вміння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навички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засвоєний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матер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іал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практиці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виконує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завдання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Виконання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контрольних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робіт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передбача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студент: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глибоко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аналізує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теоретичні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питання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дає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вичерпні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відповіді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них;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логічно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посл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ідовно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викладає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матеріал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обґрунтовує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пропоновані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ідходи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F5B24" w:rsidRDefault="00CF5B24" w:rsidP="00CF5B24">
      <w:pPr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демонструє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вміння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застосовувати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засвоєний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матер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іал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практиці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F5B24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 МЕТОДИЧНЕ ЗАБЕЗПЕЧЕННЯ</w:t>
      </w:r>
    </w:p>
    <w:p w:rsidR="00CF5B24" w:rsidRPr="00245D7A" w:rsidRDefault="00CF5B24" w:rsidP="00CF5B24">
      <w:pPr>
        <w:tabs>
          <w:tab w:val="left" w:leader="underscore" w:pos="810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45D7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Н</w:t>
      </w:r>
      <w:r w:rsidRPr="00245D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авчальна та робоча програми навчальної дисципліни; опорні конспекти лекцій, комплекс навчально-методичного забезпечення, електронний навчально-методичний комплекс навчальної дисципліни; навчально-методична, першоджерельна література з навчальної дисципліни.</w:t>
      </w:r>
    </w:p>
    <w:p w:rsidR="00CF5B24" w:rsidRPr="00F22F86" w:rsidRDefault="00CF5B24" w:rsidP="00CF5B24">
      <w:pPr>
        <w:tabs>
          <w:tab w:val="left" w:leader="underscore" w:pos="8100"/>
        </w:tabs>
        <w:ind w:firstLine="709"/>
        <w:rPr>
          <w:rFonts w:ascii="Times New Roman" w:hAnsi="Times New Roman"/>
          <w:color w:val="000000"/>
          <w:spacing w:val="8"/>
          <w:sz w:val="24"/>
          <w:szCs w:val="24"/>
          <w:lang w:val="uk-UA"/>
        </w:rPr>
      </w:pPr>
      <w:r w:rsidRPr="00F22F86">
        <w:rPr>
          <w:rFonts w:ascii="Times New Roman" w:hAnsi="Times New Roman"/>
          <w:b/>
          <w:sz w:val="24"/>
          <w:szCs w:val="24"/>
          <w:lang w:val="ru-RU"/>
        </w:rPr>
        <w:t xml:space="preserve">     13.</w:t>
      </w:r>
      <w:r w:rsidRPr="00F22F86">
        <w:rPr>
          <w:rFonts w:ascii="Times New Roman" w:hAnsi="Times New Roman"/>
          <w:b/>
          <w:bCs/>
          <w:sz w:val="24"/>
          <w:szCs w:val="24"/>
          <w:lang w:val="ru-RU"/>
        </w:rPr>
        <w:t xml:space="preserve"> СПИСОК ДЖЕРЕЛ</w:t>
      </w:r>
    </w:p>
    <w:p w:rsidR="00CF5B24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    Абрамян, Н.Я. История языкознания и философия языка // Метод исторической реконструкции в истории науки. - Ереван, 1990. - С. 92-117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    Александров, О.В.; Панкрац, Ю.Г. [Рецензия] // Изв. АН. Сер. лит. и яз. - М., 1996. - Т. 55, N 4. - С. 85-88 Рец. на кн.: Язык и наука конца 20 века.- Под ред. Степанова Ю.С. - М., 1995.- 420 с.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    Александрова, О.В.; Гвишиани, Н.Б. Аксиология и методологические проблемы изучения языка // Вестн. Моск. ун-та. Сер. 9, Филология. - 1987. - N 5. - С. 46-53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    Алпатов, В.М. Об антропоцентричном и системоцентричном подход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ах к языку // Вопр.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зыкознания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15-26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5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Апель, К.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О. Трансцендентально-герменевтическое по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нятие языка // Вопр. философии.−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1997.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–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76-92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Апресян, Ю.Д. Формальная модель языка и представ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ление лексикографических знаний//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Вопр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осы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языкознания.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1990.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123-139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7.    Баранов, Г.С. Парадоксы метафорической референции: проблема онтологии языка в аналитической философии // II Копнинские чтения. - Томск, 1997. - С. 18-22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Дегутис, А. Концептуальная система и условия возможного опыта: (Кантиан. пробле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матика в соврем. философии яз.)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// Научное знание: концептуальная систематизация.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Вильнюс,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1987.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С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44-76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Ейгер, Г.В.; Григорьева, Л.М. Концепция языковой полифонии у М.М. Бахтина и проблема интертекста // Бахтинские чтения. - Орел, 1997. - Вып. 2. - С. 185-190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Жлуктенко, Ю.А. Неорганический язык в многоязычной ситуации // Языковые ситуации и взаимодействие языков. - Киев, 1989. - С. 22-42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Жоль, К.К. Гносеологический анализ языка как практического сознания / АН УССР. Отд. науч. информ. по обществ. наукам. Ин-т философии. - Киев, 1990. - Препринт. - 48 с.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Жоль, К.К. Язык как практическое сознание: (Филос. анализ). - Киев: Выща шк., 1990. - 238 с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Загрязкина, Т.Ю. Лингвистический гегемонизм: реальность или политический ярлык // Современные реальности процессов общения. - М., 1989. - С. 72-75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4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Зайченко, Г. Философия языка и язык философии // Новое понимание философии: проблемы и перспективы. - М., 1993. - С. 164-165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Зайченкова, М.С. Проблемы языка в трудах М.М. Бахтина: (Взгляд с позиций соврем. лингвистики) // Бахтинские чтения. - Орел, 1997. - Вып. 2. - С. 130-133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F5B24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Карнап Р. Преодоление метафизики логическим анализом языка // Вестн. Моск. ун-та.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Сер.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(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Философия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)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11-26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17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Касевич, В.Б. Язык и знание // Язык и структура знания. - М., 1990. - С. 8-25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18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Лосев, А.Ф. Имя: Избр. работы, переводы, беседы, исследования, архив. материалы. Сборник / Сост. и общ.ред. Тахо-Годи А.А. - СПб.: Алетейя, 1997. - 616 с.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Маковский, М.М. Теория языка Фридриха Ницше и современные лингвистические концепции // Вопр. языкознания. - М., 1991. - N 1. - С. 135-152.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Мальчуков, В.А. Принцип универсальности языка: возможности и перспективы в изучении основ сознания и творчества // Вестн. Иркут. гос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экон. акад. - Иркутск, 1998.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112-118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 Мамардашвили, М. Язык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культура // Вестн. высш. шк.−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М., 1991. - N 3. - С. 46-52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Павиленис, Р.И.; Петров, В.В. Язык как обьект логико-методологического анализа: новые тенденции и перспективы // Вопр. философии. - М., 1987. - N 7. - С. 54-61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CF5B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Панов, М.И. Логико-лингвистические идеи Л.Э.Я.Брауэра в восприятии К.Р.Поппера и Г.Маннури // Язык и логическая теория. - М., 1987. - С. 97-129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24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Панчеко, Т.Н. Стросон и Виттенштейн. Анализ как выявление формальной структуры неформального языка и анализ как терапия // Философские идеи Людвига Витгенштейна.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М.,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1996.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67-82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Разворотнева, С.В. Язык власти, власть языка: (Анализ исслед. полит. коммуникации в Америке) // США: Экономика. Политика. Идеология. - М., 1993. - N 3.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−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23-32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 Рахманкулова, Н.Ф. Роль языка как средства общения и фактора формирования личности: Спецкурс / МГУ им. М.В.Ломоносова. Каф. гуманит. фак. - М.: Изд-во Моск. ун-та, 1990. - 95 с. 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Свасьян, К.А. Четырехактная драма прообразов // Социол. исслед. - М., 1988. - N 6. - С.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104-106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27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Секерина, И. Психолингвистика // Фундаментальные направления современной американской лингвистики. - М., 1997. - С. 231-260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Телегина, Г.В. Язык и ценности: "философия языка" в поисках смысла // Ценности процесса освоения. - Тюмень, 1990. - С. 83-90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29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Теория и методология языкознания: Методы исслед. яз. / Отв. ред. Ярцева В.Н.; АН СССР. Науч. совет "Теория сов. языкознания". Ин-т языкознания. - М.: Наука, 1989. - 256 с.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before="7" w:after="0" w:line="100" w:lineRule="atLeast"/>
        <w:ind w:left="360"/>
        <w:jc w:val="both"/>
        <w:rPr>
          <w:rFonts w:ascii="Times New Roman" w:hAnsi="Times New Roman"/>
          <w:color w:val="000000"/>
          <w:spacing w:val="5"/>
          <w:sz w:val="24"/>
          <w:szCs w:val="24"/>
          <w:lang w:val="uk-UA"/>
        </w:rPr>
      </w:pPr>
      <w:r w:rsidRPr="00CF5B24">
        <w:rPr>
          <w:rFonts w:ascii="Times New Roman" w:hAnsi="Times New Roman"/>
          <w:color w:val="000000"/>
          <w:spacing w:val="10"/>
          <w:sz w:val="24"/>
          <w:szCs w:val="24"/>
          <w:lang w:val="ru-RU"/>
        </w:rPr>
        <w:t>30</w:t>
      </w:r>
      <w:r>
        <w:rPr>
          <w:rFonts w:ascii="Times New Roman" w:hAnsi="Times New Roman"/>
          <w:color w:val="000000"/>
          <w:spacing w:val="10"/>
          <w:sz w:val="24"/>
          <w:szCs w:val="24"/>
          <w:lang w:val="uk-UA"/>
        </w:rPr>
        <w:t xml:space="preserve">. </w:t>
      </w:r>
      <w:proofErr w:type="spellStart"/>
      <w:r w:rsidRPr="00F22F86">
        <w:rPr>
          <w:rFonts w:ascii="Times New Roman" w:hAnsi="Times New Roman"/>
          <w:color w:val="000000"/>
          <w:spacing w:val="10"/>
          <w:sz w:val="24"/>
          <w:szCs w:val="24"/>
          <w:lang w:val="uk-UA"/>
        </w:rPr>
        <w:t>Ухванова-Шмигова</w:t>
      </w:r>
      <w:proofErr w:type="spellEnd"/>
      <w:r w:rsidRPr="00F22F86">
        <w:rPr>
          <w:rFonts w:ascii="Times New Roman" w:hAnsi="Times New Roman"/>
          <w:color w:val="000000"/>
          <w:spacing w:val="10"/>
          <w:sz w:val="24"/>
          <w:szCs w:val="24"/>
          <w:lang w:val="uk-UA"/>
        </w:rPr>
        <w:t xml:space="preserve"> І.  План змісту тексту:  від аналізу до синтезу,  від структури до </w:t>
      </w:r>
      <w:r w:rsidRPr="00F22F86"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системи./І.</w:t>
      </w:r>
      <w:proofErr w:type="spellStart"/>
      <w:r w:rsidRPr="00F22F86"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Ухванова-Шмигова</w:t>
      </w:r>
      <w:proofErr w:type="spellEnd"/>
      <w:r w:rsidRPr="00F22F86">
        <w:rPr>
          <w:rFonts w:ascii="Times New Roman" w:hAnsi="Times New Roman"/>
          <w:color w:val="000000"/>
          <w:spacing w:val="4"/>
          <w:sz w:val="24"/>
          <w:szCs w:val="24"/>
          <w:lang w:val="uk-UA"/>
        </w:rPr>
        <w:t>. // Філософ, і соц. думка. -1993. -№ 3. -С.10-27.</w:t>
      </w:r>
    </w:p>
    <w:p w:rsidR="00CF5B24" w:rsidRPr="00F22F86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Флоренский, П.А. Антиномия языка // Вопр. языкознания. - М., 1988. - N 6. - С. 88-125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38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   </w:t>
      </w:r>
    </w:p>
    <w:p w:rsidR="00C74426" w:rsidRPr="00CF5B24" w:rsidRDefault="00CF5B24" w:rsidP="00CF5B24">
      <w:pPr>
        <w:widowControl w:val="0"/>
        <w:shd w:val="clear" w:color="auto" w:fill="FFFFFF"/>
        <w:tabs>
          <w:tab w:val="left" w:pos="360"/>
        </w:tabs>
        <w:spacing w:after="0" w:line="100" w:lineRule="atLeast"/>
        <w:ind w:left="360"/>
        <w:jc w:val="both"/>
        <w:rPr>
          <w:lang w:val="ru-RU"/>
        </w:rPr>
      </w:pP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Чарля, Т.В. Ценность языка в процессе познания // Методология науки. - Томск, 1997. - Вып. 2: Нетрадиционная методология. - С. 289-291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33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Юдин, Б.Г. В поисках общего языка // Загадка человеческого понимания. - М., 1991.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297-312.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34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Юрченко, В.С. Реальное время и структура языка: (К философии языкознания) // Вопр.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языкознания.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М.,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1993.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−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36-47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22F8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   Яковлева, Г.В. Общенаучное понятие как форма междисциплинарного языка // Вопросы общегуманитарного знания. - Пятигорск, 1997. - С. 141-145</w:t>
      </w:r>
      <w:r w:rsidRPr="00F22F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F22F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sectPr w:rsidR="00C74426" w:rsidRPr="00CF5B24"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32"/>
      <w:numFmt w:val="decimal"/>
      <w:lvlText w:val="%1."/>
      <w:lvlJc w:val="left"/>
      <w:pPr>
        <w:tabs>
          <w:tab w:val="num" w:pos="687"/>
        </w:tabs>
        <w:ind w:left="687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8"/>
    <w:multiLevelType w:val="multilevel"/>
    <w:tmpl w:val="00000008"/>
    <w:name w:val="WWNum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D17533"/>
    <w:multiLevelType w:val="hybridMultilevel"/>
    <w:tmpl w:val="265AB5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B8"/>
    <w:rsid w:val="00004E29"/>
    <w:rsid w:val="0003137D"/>
    <w:rsid w:val="000422BB"/>
    <w:rsid w:val="004D1290"/>
    <w:rsid w:val="00512C22"/>
    <w:rsid w:val="00565E75"/>
    <w:rsid w:val="00746D04"/>
    <w:rsid w:val="008128DF"/>
    <w:rsid w:val="00AD1EF5"/>
    <w:rsid w:val="00B71BB8"/>
    <w:rsid w:val="00C74426"/>
    <w:rsid w:val="00CB12E1"/>
    <w:rsid w:val="00CF5B24"/>
    <w:rsid w:val="00F3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24"/>
    <w:pPr>
      <w:suppressAutoHyphens/>
    </w:pPr>
    <w:rPr>
      <w:rFonts w:ascii="Calibri" w:eastAsia="Calibri" w:hAnsi="Calibri" w:cs="Times New Roman"/>
      <w:lang w:val="pl-PL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5B24"/>
    <w:pPr>
      <w:spacing w:after="120"/>
    </w:pPr>
  </w:style>
  <w:style w:type="character" w:customStyle="1" w:styleId="a4">
    <w:name w:val="Основной текст Знак"/>
    <w:basedOn w:val="a0"/>
    <w:link w:val="a3"/>
    <w:rsid w:val="00CF5B24"/>
    <w:rPr>
      <w:rFonts w:ascii="Calibri" w:eastAsia="Calibri" w:hAnsi="Calibri" w:cs="Times New Roman"/>
      <w:lang w:val="pl-PL" w:eastAsia="ar-SA"/>
    </w:rPr>
  </w:style>
  <w:style w:type="paragraph" w:styleId="a5">
    <w:name w:val="Body Text Indent"/>
    <w:basedOn w:val="a"/>
    <w:link w:val="a6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CF5B2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16"/>
      <w:szCs w:val="16"/>
      <w:lang w:val="ru-RU"/>
    </w:rPr>
  </w:style>
  <w:style w:type="paragraph" w:styleId="a7">
    <w:name w:val="No Spacing"/>
    <w:uiPriority w:val="1"/>
    <w:qFormat/>
    <w:rsid w:val="00CF5B24"/>
    <w:pPr>
      <w:suppressAutoHyphens/>
      <w:spacing w:after="0" w:line="240" w:lineRule="auto"/>
    </w:pPr>
    <w:rPr>
      <w:rFonts w:ascii="Calibri" w:eastAsia="Calibri" w:hAnsi="Calibri" w:cs="Times New Roman"/>
      <w:lang w:val="pl-PL" w:eastAsia="ar-SA"/>
    </w:rPr>
  </w:style>
  <w:style w:type="character" w:customStyle="1" w:styleId="apple-converted-space">
    <w:name w:val="apple-converted-space"/>
    <w:rsid w:val="00CF5B24"/>
  </w:style>
  <w:style w:type="paragraph" w:styleId="a8">
    <w:name w:val="List Paragraph"/>
    <w:basedOn w:val="a"/>
    <w:uiPriority w:val="34"/>
    <w:qFormat/>
    <w:rsid w:val="00AD1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24"/>
    <w:pPr>
      <w:suppressAutoHyphens/>
    </w:pPr>
    <w:rPr>
      <w:rFonts w:ascii="Calibri" w:eastAsia="Calibri" w:hAnsi="Calibri" w:cs="Times New Roman"/>
      <w:lang w:val="pl-PL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5B24"/>
    <w:pPr>
      <w:spacing w:after="120"/>
    </w:pPr>
  </w:style>
  <w:style w:type="character" w:customStyle="1" w:styleId="a4">
    <w:name w:val="Основной текст Знак"/>
    <w:basedOn w:val="a0"/>
    <w:link w:val="a3"/>
    <w:rsid w:val="00CF5B24"/>
    <w:rPr>
      <w:rFonts w:ascii="Calibri" w:eastAsia="Calibri" w:hAnsi="Calibri" w:cs="Times New Roman"/>
      <w:lang w:val="pl-PL" w:eastAsia="ar-SA"/>
    </w:rPr>
  </w:style>
  <w:style w:type="paragraph" w:styleId="a5">
    <w:name w:val="Body Text Indent"/>
    <w:basedOn w:val="a"/>
    <w:link w:val="a6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CF5B2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rsid w:val="00CF5B24"/>
    <w:pPr>
      <w:spacing w:after="120" w:line="100" w:lineRule="atLeast"/>
      <w:ind w:left="283"/>
    </w:pPr>
    <w:rPr>
      <w:rFonts w:ascii="Times New Roman" w:eastAsia="Times New Roman" w:hAnsi="Times New Roman"/>
      <w:sz w:val="16"/>
      <w:szCs w:val="16"/>
      <w:lang w:val="ru-RU"/>
    </w:rPr>
  </w:style>
  <w:style w:type="paragraph" w:styleId="a7">
    <w:name w:val="No Spacing"/>
    <w:uiPriority w:val="1"/>
    <w:qFormat/>
    <w:rsid w:val="00CF5B24"/>
    <w:pPr>
      <w:suppressAutoHyphens/>
      <w:spacing w:after="0" w:line="240" w:lineRule="auto"/>
    </w:pPr>
    <w:rPr>
      <w:rFonts w:ascii="Calibri" w:eastAsia="Calibri" w:hAnsi="Calibri" w:cs="Times New Roman"/>
      <w:lang w:val="pl-PL" w:eastAsia="ar-SA"/>
    </w:rPr>
  </w:style>
  <w:style w:type="character" w:customStyle="1" w:styleId="apple-converted-space">
    <w:name w:val="apple-converted-space"/>
    <w:rsid w:val="00CF5B24"/>
  </w:style>
  <w:style w:type="paragraph" w:styleId="a8">
    <w:name w:val="List Paragraph"/>
    <w:basedOn w:val="a"/>
    <w:uiPriority w:val="34"/>
    <w:qFormat/>
    <w:rsid w:val="00AD1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14959</Words>
  <Characters>8528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9</cp:revision>
  <dcterms:created xsi:type="dcterms:W3CDTF">2018-11-25T20:25:00Z</dcterms:created>
  <dcterms:modified xsi:type="dcterms:W3CDTF">2020-11-18T10:53:00Z</dcterms:modified>
</cp:coreProperties>
</file>