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0" w:rsidRPr="00673F4A" w:rsidRDefault="00B23DF0" w:rsidP="00B23D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43A66" w:rsidRDefault="00C43A66" w:rsidP="00C16CEE">
      <w:pPr>
        <w:contextualSpacing/>
        <w:jc w:val="center"/>
        <w:rPr>
          <w:b/>
          <w:sz w:val="28"/>
          <w:szCs w:val="28"/>
        </w:rPr>
      </w:pPr>
      <w:r w:rsidRPr="00616A76">
        <w:rPr>
          <w:b/>
          <w:color w:val="000000"/>
        </w:rPr>
        <w:t>«</w:t>
      </w:r>
      <w:r>
        <w:rPr>
          <w:b/>
          <w:sz w:val="28"/>
          <w:szCs w:val="28"/>
        </w:rPr>
        <w:t>ПРОЗА В. ВИННИЧЕНКА</w:t>
      </w:r>
    </w:p>
    <w:p w:rsidR="00B23DF0" w:rsidRPr="00616A76" w:rsidRDefault="00C43A66" w:rsidP="00C16CEE">
      <w:pPr>
        <w:contextualSpacing/>
        <w:jc w:val="center"/>
        <w:rPr>
          <w:b/>
          <w:caps/>
          <w:color w:val="000000"/>
        </w:rPr>
      </w:pPr>
      <w:r w:rsidRPr="00C43A66">
        <w:rPr>
          <w:b/>
          <w:sz w:val="28"/>
          <w:szCs w:val="28"/>
        </w:rPr>
        <w:t>В КОНТЕКСТІ СТИЛЬОВОЇ ЕСТЕТИКИ МОДЕРНІЗМУ</w:t>
      </w:r>
      <w:r w:rsidRPr="00616A76">
        <w:rPr>
          <w:b/>
          <w:color w:val="000000"/>
        </w:rPr>
        <w:t>»</w:t>
      </w:r>
    </w:p>
    <w:p w:rsidR="00B23DF0" w:rsidRPr="0042250C" w:rsidRDefault="00B23DF0" w:rsidP="00B23DF0">
      <w:pPr>
        <w:tabs>
          <w:tab w:val="left" w:pos="9623"/>
        </w:tabs>
        <w:ind w:left="29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80"/>
      </w:tblGrid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Рівень вищої освіти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691E2A" w:rsidP="00245C97">
            <w:pPr>
              <w:tabs>
                <w:tab w:val="left" w:pos="9623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Перший</w:t>
            </w:r>
            <w:r w:rsidR="00B23DF0" w:rsidRPr="00D23A9F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бакалав</w:t>
            </w:r>
            <w:r w:rsidR="00B23DF0">
              <w:rPr>
                <w:sz w:val="28"/>
                <w:szCs w:val="28"/>
                <w:lang w:eastAsia="en-US"/>
              </w:rPr>
              <w:t>рський</w:t>
            </w:r>
            <w:r w:rsidR="00B23DF0" w:rsidRPr="00D23A9F">
              <w:rPr>
                <w:sz w:val="28"/>
                <w:szCs w:val="28"/>
                <w:lang w:eastAsia="en-US"/>
              </w:rPr>
              <w:t>)</w:t>
            </w:r>
          </w:p>
          <w:p w:rsidR="00B23DF0" w:rsidRPr="00D23A9F" w:rsidRDefault="00B23DF0" w:rsidP="00D3014D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Мета й завдання</w:t>
            </w:r>
          </w:p>
        </w:tc>
        <w:tc>
          <w:tcPr>
            <w:tcW w:w="7280" w:type="dxa"/>
            <w:shd w:val="clear" w:color="auto" w:fill="auto"/>
          </w:tcPr>
          <w:p w:rsidR="00644E48" w:rsidRPr="00644E48" w:rsidRDefault="00644E48" w:rsidP="00644E4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</w:t>
            </w:r>
            <w:r w:rsidR="007C38C4" w:rsidRPr="00621E19">
              <w:rPr>
                <w:sz w:val="28"/>
                <w:szCs w:val="28"/>
              </w:rPr>
              <w:t xml:space="preserve"> вибіркового освітнього компонента «</w:t>
            </w:r>
            <w:r w:rsidR="00C43A66" w:rsidRPr="00C43A66">
              <w:rPr>
                <w:sz w:val="28"/>
                <w:szCs w:val="28"/>
              </w:rPr>
              <w:t>Проза В.</w:t>
            </w:r>
            <w:r w:rsidR="00C43A66">
              <w:rPr>
                <w:sz w:val="28"/>
                <w:szCs w:val="28"/>
              </w:rPr>
              <w:t> </w:t>
            </w:r>
            <w:r w:rsidR="00C43A66" w:rsidRPr="00C43A66">
              <w:rPr>
                <w:sz w:val="28"/>
                <w:szCs w:val="28"/>
              </w:rPr>
              <w:t>Винниченка в контексті стильової естетики модернізму</w:t>
            </w:r>
            <w:r w:rsidR="007C38C4" w:rsidRPr="00621E19">
              <w:rPr>
                <w:sz w:val="28"/>
                <w:szCs w:val="28"/>
              </w:rPr>
              <w:t xml:space="preserve">» </w:t>
            </w:r>
            <w:r w:rsidR="009F67B3">
              <w:rPr>
                <w:sz w:val="28"/>
                <w:szCs w:val="28"/>
              </w:rPr>
              <w:t xml:space="preserve">– </w:t>
            </w:r>
            <w:r w:rsidR="00561A50" w:rsidRPr="00561A50">
              <w:rPr>
                <w:sz w:val="28"/>
                <w:szCs w:val="28"/>
              </w:rPr>
              <w:t>розглянути жанрово-стильову та проблемно-тематичну специфіку проз</w:t>
            </w:r>
            <w:r w:rsidR="00561A50">
              <w:rPr>
                <w:sz w:val="28"/>
                <w:szCs w:val="28"/>
              </w:rPr>
              <w:t>ового доробку</w:t>
            </w:r>
            <w:r w:rsidR="00561A50" w:rsidRPr="00561A50">
              <w:rPr>
                <w:sz w:val="28"/>
                <w:szCs w:val="28"/>
              </w:rPr>
              <w:t xml:space="preserve"> В.</w:t>
            </w:r>
            <w:r w:rsidR="00561A50">
              <w:rPr>
                <w:sz w:val="28"/>
                <w:szCs w:val="28"/>
              </w:rPr>
              <w:t> </w:t>
            </w:r>
            <w:r w:rsidR="00561A50" w:rsidRPr="00561A50">
              <w:rPr>
                <w:sz w:val="28"/>
                <w:szCs w:val="28"/>
              </w:rPr>
              <w:t>Винниченка, «ліквідацію на</w:t>
            </w:r>
            <w:r w:rsidR="00561A50">
              <w:rPr>
                <w:sz w:val="28"/>
                <w:szCs w:val="28"/>
              </w:rPr>
              <w:t xml:space="preserve">родницько-умовного образу села» </w:t>
            </w:r>
            <w:r w:rsidR="00561A50" w:rsidRPr="00561A50">
              <w:rPr>
                <w:sz w:val="28"/>
                <w:szCs w:val="28"/>
              </w:rPr>
              <w:t>в його творах, принципову переорієнтацію української епіки в напрямку модернізму.</w:t>
            </w:r>
          </w:p>
          <w:p w:rsidR="00B23DF0" w:rsidRPr="00AE16D0" w:rsidRDefault="00AE16D0" w:rsidP="00561A50">
            <w:pPr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561A50">
              <w:rPr>
                <w:sz w:val="28"/>
                <w:szCs w:val="28"/>
              </w:rPr>
              <w:t>Основні з</w:t>
            </w:r>
            <w:r w:rsidR="007C38C4" w:rsidRPr="00561A50">
              <w:rPr>
                <w:sz w:val="28"/>
                <w:szCs w:val="28"/>
              </w:rPr>
              <w:t>авдання освітнього компонента</w:t>
            </w:r>
            <w:r w:rsidRPr="00561A50">
              <w:rPr>
                <w:sz w:val="28"/>
                <w:szCs w:val="28"/>
              </w:rPr>
              <w:t>:</w:t>
            </w:r>
            <w:r w:rsidR="007C38C4" w:rsidRPr="00561A50">
              <w:rPr>
                <w:sz w:val="28"/>
                <w:szCs w:val="28"/>
              </w:rPr>
              <w:t xml:space="preserve"> </w:t>
            </w:r>
            <w:r w:rsidR="00561A50" w:rsidRPr="00561A50">
              <w:rPr>
                <w:sz w:val="28"/>
                <w:szCs w:val="28"/>
              </w:rPr>
              <w:t>розглянути жанрово-стильов</w:t>
            </w:r>
            <w:r w:rsidR="00561A50">
              <w:rPr>
                <w:sz w:val="28"/>
                <w:szCs w:val="28"/>
              </w:rPr>
              <w:t>у</w:t>
            </w:r>
            <w:r w:rsidR="00561A50" w:rsidRPr="00561A50">
              <w:rPr>
                <w:sz w:val="28"/>
                <w:szCs w:val="28"/>
              </w:rPr>
              <w:t xml:space="preserve"> поліфоні</w:t>
            </w:r>
            <w:r w:rsidR="00561A50">
              <w:rPr>
                <w:sz w:val="28"/>
                <w:szCs w:val="28"/>
              </w:rPr>
              <w:t>ю</w:t>
            </w:r>
            <w:r w:rsidR="00561A50" w:rsidRPr="00561A50">
              <w:rPr>
                <w:sz w:val="28"/>
                <w:szCs w:val="28"/>
              </w:rPr>
              <w:t xml:space="preserve"> прози В. Винниченка; простежити полеміку з етнографічним реалізмом у малій прозі письменника; з’ясувати специфіку експериментів з художньою формою в метанаративах В. Винниченка; дослідити проблематику та особливості поетики роману-пантопії «Сонячна машина»</w:t>
            </w:r>
            <w:r w:rsidR="00621E19" w:rsidRPr="00621E19">
              <w:rPr>
                <w:sz w:val="28"/>
                <w:szCs w:val="28"/>
              </w:rPr>
              <w:t>.</w:t>
            </w:r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Обсяг годин, кредитів ЄКТС</w:t>
            </w:r>
          </w:p>
        </w:tc>
        <w:tc>
          <w:tcPr>
            <w:tcW w:w="7280" w:type="dxa"/>
            <w:shd w:val="clear" w:color="auto" w:fill="auto"/>
          </w:tcPr>
          <w:p w:rsidR="00B23DF0" w:rsidRPr="00B50888" w:rsidRDefault="00B23DF0" w:rsidP="00B5088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E41CE">
              <w:rPr>
                <w:sz w:val="28"/>
                <w:szCs w:val="28"/>
                <w:lang w:eastAsia="ar-SA"/>
              </w:rPr>
              <w:t>На вивчення навчальної дисципліни відводиться 1</w:t>
            </w:r>
            <w:r w:rsidR="00B50888">
              <w:rPr>
                <w:sz w:val="28"/>
                <w:szCs w:val="28"/>
                <w:lang w:eastAsia="ar-SA"/>
              </w:rPr>
              <w:t>2</w:t>
            </w:r>
            <w:r w:rsidRPr="00EE41CE">
              <w:rPr>
                <w:sz w:val="28"/>
                <w:szCs w:val="28"/>
                <w:lang w:eastAsia="ar-SA"/>
              </w:rPr>
              <w:t xml:space="preserve">0 годин </w:t>
            </w:r>
            <w:r>
              <w:rPr>
                <w:sz w:val="28"/>
                <w:szCs w:val="28"/>
                <w:lang w:eastAsia="ar-SA"/>
              </w:rPr>
              <w:t>(</w:t>
            </w:r>
            <w:r w:rsidR="00B50888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E41CE">
              <w:rPr>
                <w:sz w:val="28"/>
                <w:szCs w:val="28"/>
                <w:lang w:eastAsia="ar-SA"/>
              </w:rPr>
              <w:t>кредит</w:t>
            </w:r>
            <w:r w:rsidR="00B50888">
              <w:rPr>
                <w:sz w:val="28"/>
                <w:szCs w:val="28"/>
                <w:lang w:eastAsia="ar-SA"/>
              </w:rPr>
              <w:t>и</w:t>
            </w:r>
            <w:r w:rsidRPr="00EE41CE">
              <w:rPr>
                <w:sz w:val="28"/>
                <w:szCs w:val="28"/>
                <w:lang w:eastAsia="ar-SA"/>
              </w:rPr>
              <w:t xml:space="preserve"> ECTS</w:t>
            </w:r>
            <w:r>
              <w:rPr>
                <w:sz w:val="28"/>
                <w:szCs w:val="28"/>
                <w:lang w:eastAsia="ar-SA"/>
              </w:rPr>
              <w:t>)</w:t>
            </w:r>
            <w:r w:rsidRPr="00EE41CE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B23DF0" w:rsidRPr="00035DE1" w:rsidTr="007C38C4">
        <w:trPr>
          <w:trHeight w:val="1125"/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Термін викладання</w:t>
            </w:r>
          </w:p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(семестр)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B23DF0" w:rsidRPr="00D23A9F" w:rsidRDefault="00B23DF0" w:rsidP="00C14D8B">
            <w:pPr>
              <w:suppressAutoHyphens/>
              <w:rPr>
                <w:sz w:val="28"/>
                <w:szCs w:val="28"/>
                <w:lang w:eastAsia="ar-SA"/>
              </w:rPr>
            </w:pPr>
            <w:r w:rsidRPr="00EE41CE">
              <w:rPr>
                <w:sz w:val="28"/>
                <w:szCs w:val="28"/>
                <w:lang w:eastAsia="ar-SA"/>
              </w:rPr>
              <w:t xml:space="preserve">Дисципліна викладається у </w:t>
            </w:r>
            <w:r w:rsidR="00C14D8B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691E2A">
              <w:rPr>
                <w:sz w:val="28"/>
                <w:szCs w:val="28"/>
                <w:lang w:eastAsia="ar-SA"/>
              </w:rPr>
              <w:t xml:space="preserve">/ </w:t>
            </w:r>
            <w:r w:rsidR="00C14D8B">
              <w:rPr>
                <w:sz w:val="28"/>
                <w:szCs w:val="28"/>
                <w:lang w:eastAsia="ar-SA"/>
              </w:rPr>
              <w:t>5</w:t>
            </w:r>
            <w:r w:rsidR="00691E2A">
              <w:rPr>
                <w:sz w:val="28"/>
                <w:szCs w:val="28"/>
                <w:lang w:eastAsia="ar-SA"/>
              </w:rPr>
              <w:t xml:space="preserve"> / </w:t>
            </w:r>
            <w:r w:rsidR="00C14D8B">
              <w:rPr>
                <w:sz w:val="28"/>
                <w:szCs w:val="28"/>
                <w:lang w:eastAsia="ar-SA"/>
              </w:rPr>
              <w:t>7</w:t>
            </w:r>
            <w:r w:rsidR="00691E2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семестрі</w:t>
            </w:r>
            <w:r w:rsidRPr="00EE41CE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97661B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7661B">
              <w:rPr>
                <w:b/>
                <w:sz w:val="28"/>
                <w:szCs w:val="28"/>
                <w:lang w:eastAsia="en-US"/>
              </w:rPr>
              <w:t>Короткий зміст</w:t>
            </w:r>
          </w:p>
        </w:tc>
        <w:tc>
          <w:tcPr>
            <w:tcW w:w="7280" w:type="dxa"/>
            <w:shd w:val="clear" w:color="auto" w:fill="auto"/>
          </w:tcPr>
          <w:p w:rsidR="00644E48" w:rsidRDefault="00BF4F8F" w:rsidP="00644E48">
            <w:pPr>
              <w:spacing w:line="30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</w:t>
            </w:r>
            <w:r w:rsidR="00691E2A" w:rsidRPr="0097661B">
              <w:rPr>
                <w:spacing w:val="-4"/>
                <w:sz w:val="28"/>
                <w:szCs w:val="28"/>
              </w:rPr>
              <w:t>ибірков</w:t>
            </w:r>
            <w:r>
              <w:rPr>
                <w:spacing w:val="-4"/>
                <w:sz w:val="28"/>
                <w:szCs w:val="28"/>
              </w:rPr>
              <w:t>ий</w:t>
            </w:r>
            <w:r w:rsidR="00691E2A" w:rsidRPr="0097661B">
              <w:rPr>
                <w:spacing w:val="-4"/>
                <w:sz w:val="28"/>
                <w:szCs w:val="28"/>
              </w:rPr>
              <w:t xml:space="preserve"> освітн</w:t>
            </w:r>
            <w:r>
              <w:rPr>
                <w:spacing w:val="-4"/>
                <w:sz w:val="28"/>
                <w:szCs w:val="28"/>
              </w:rPr>
              <w:t>ій</w:t>
            </w:r>
            <w:r w:rsidR="00691E2A" w:rsidRPr="0097661B">
              <w:rPr>
                <w:spacing w:val="-4"/>
                <w:sz w:val="28"/>
                <w:szCs w:val="28"/>
              </w:rPr>
              <w:t xml:space="preserve"> компонент</w:t>
            </w:r>
            <w:r w:rsidR="00AE16D0" w:rsidRPr="0097661B">
              <w:rPr>
                <w:spacing w:val="-4"/>
                <w:sz w:val="28"/>
                <w:szCs w:val="28"/>
              </w:rPr>
              <w:t xml:space="preserve"> «</w:t>
            </w:r>
            <w:r w:rsidR="00C43A66" w:rsidRPr="00C43A66">
              <w:rPr>
                <w:spacing w:val="-4"/>
                <w:sz w:val="28"/>
                <w:szCs w:val="28"/>
              </w:rPr>
              <w:t>Проза В.</w:t>
            </w:r>
            <w:r w:rsidR="00C43A66">
              <w:rPr>
                <w:spacing w:val="-4"/>
                <w:sz w:val="28"/>
                <w:szCs w:val="28"/>
              </w:rPr>
              <w:t> </w:t>
            </w:r>
            <w:r w:rsidR="00C43A66" w:rsidRPr="00C43A66">
              <w:rPr>
                <w:spacing w:val="-4"/>
                <w:sz w:val="28"/>
                <w:szCs w:val="28"/>
              </w:rPr>
              <w:t>Винниченка в контексті стильової естетики модернізму</w:t>
            </w:r>
            <w:r w:rsidR="00AE16D0" w:rsidRPr="0097661B">
              <w:rPr>
                <w:spacing w:val="-4"/>
                <w:sz w:val="28"/>
                <w:szCs w:val="28"/>
              </w:rPr>
              <w:t xml:space="preserve">» </w:t>
            </w:r>
            <w:r w:rsidR="00644E48">
              <w:rPr>
                <w:spacing w:val="-4"/>
                <w:sz w:val="28"/>
                <w:szCs w:val="28"/>
              </w:rPr>
              <w:t xml:space="preserve">рекомендується до вивчення у 5 семестрі, оскільки </w:t>
            </w:r>
            <w:r w:rsidR="00644E48" w:rsidRPr="00644E48">
              <w:rPr>
                <w:spacing w:val="-4"/>
                <w:sz w:val="28"/>
                <w:szCs w:val="28"/>
              </w:rPr>
              <w:t xml:space="preserve">є органічним доповненням основного освітнього компоненту «Історія української літератури з курсовою роботою», зокрема періоду кінця ХІХ – початку ХХ ст., і безпосереднім продовженням попереднього засвоєння етапів вітчизняного літературного процесу; сприяє більш повному </w:t>
            </w:r>
            <w:r w:rsidR="00561A50">
              <w:rPr>
                <w:spacing w:val="-4"/>
                <w:sz w:val="28"/>
                <w:szCs w:val="28"/>
              </w:rPr>
              <w:t>та</w:t>
            </w:r>
            <w:r w:rsidR="00644E48" w:rsidRPr="00644E48">
              <w:rPr>
                <w:spacing w:val="-4"/>
                <w:sz w:val="28"/>
                <w:szCs w:val="28"/>
              </w:rPr>
              <w:t xml:space="preserve"> глибокому розумінню ідейно-естетичної специфіки національної літератури доби помежів’я.</w:t>
            </w:r>
          </w:p>
          <w:p w:rsidR="00683E7D" w:rsidRPr="00561A50" w:rsidRDefault="00561A50" w:rsidP="007C4EFB">
            <w:pPr>
              <w:spacing w:line="300" w:lineRule="exact"/>
              <w:jc w:val="both"/>
              <w:rPr>
                <w:rFonts w:ascii="Garamond" w:hAnsi="Garamond"/>
                <w:sz w:val="28"/>
                <w:szCs w:val="28"/>
                <w:lang w:eastAsia="ar-SA"/>
              </w:rPr>
            </w:pPr>
            <w:r>
              <w:rPr>
                <w:spacing w:val="-4"/>
                <w:sz w:val="28"/>
                <w:szCs w:val="28"/>
              </w:rPr>
              <w:t xml:space="preserve">На прикладі прозової творчості В. Винниченка під час вивчення освітнього компоненту здобувачі вищої освіти мають змогу </w:t>
            </w:r>
            <w:r w:rsidRPr="00561A50">
              <w:rPr>
                <w:spacing w:val="-4"/>
                <w:sz w:val="28"/>
                <w:szCs w:val="28"/>
              </w:rPr>
              <w:t xml:space="preserve">з’ясувати культурно-філософські витоки якісних змін у вітчизняному літературному процесі  кінця ХІХ – початку ХХ століття; розкрити сутнісні ознаки національного варіанту модернізму, його двоїсту природу та стильові виміри; розглянути основні творчі здобутки митця з огляду на дослідницькі тенденції сучасного літературознавства; окреслити вплив української літератури </w:t>
            </w:r>
            <w:r w:rsidRPr="00561A50">
              <w:rPr>
                <w:spacing w:val="-4"/>
                <w:sz w:val="28"/>
                <w:szCs w:val="28"/>
              </w:rPr>
              <w:lastRenderedPageBreak/>
              <w:t>періоду раннього модернізму на подальший літературний розвиток.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lastRenderedPageBreak/>
              <w:t>Перелік компетентностей</w:t>
            </w:r>
          </w:p>
        </w:tc>
        <w:tc>
          <w:tcPr>
            <w:tcW w:w="7280" w:type="dxa"/>
            <w:shd w:val="clear" w:color="auto" w:fill="auto"/>
          </w:tcPr>
          <w:p w:rsidR="00637F4C" w:rsidRDefault="00637F4C" w:rsidP="00A52AD2">
            <w:pPr>
              <w:shd w:val="clear" w:color="auto" w:fill="FFFFFF"/>
              <w:ind w:left="34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37F4C">
              <w:rPr>
                <w:b/>
                <w:i/>
                <w:sz w:val="28"/>
                <w:szCs w:val="28"/>
                <w:lang w:eastAsia="en-US"/>
              </w:rPr>
              <w:t>Інтегральна компетентність</w:t>
            </w:r>
          </w:p>
          <w:p w:rsidR="00637F4C" w:rsidRPr="00637F4C" w:rsidRDefault="00637F4C" w:rsidP="00A52AD2">
            <w:pPr>
              <w:shd w:val="clear" w:color="auto" w:fill="FFFFFF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37F4C">
              <w:rPr>
                <w:sz w:val="28"/>
                <w:szCs w:val="28"/>
                <w:lang w:eastAsia="en-US"/>
              </w:rPr>
              <w:t>ІК.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637F4C">
              <w:rPr>
                <w:sz w:val="28"/>
                <w:szCs w:val="28"/>
                <w:lang w:eastAsia="en-US"/>
              </w:rPr>
              <w:t>Здатність розв’язувати складні задачі і практичні проблеми у галузі філологічної освіти, що передбачає застосування певних теорій та методів мовознавчої та літературознавчої, а також педагогічної наук і характеризується комплексністю та невизначеністю умов організації навчально-виховного процесу в основній (базовій) середній школі.</w:t>
            </w:r>
          </w:p>
          <w:p w:rsidR="00637F4C" w:rsidRDefault="00637F4C" w:rsidP="00A52AD2">
            <w:pPr>
              <w:shd w:val="clear" w:color="auto" w:fill="FFFFFF"/>
              <w:ind w:left="34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A52AD2" w:rsidRPr="00A52AD2" w:rsidRDefault="00A52AD2" w:rsidP="00A52AD2">
            <w:pPr>
              <w:shd w:val="clear" w:color="auto" w:fill="FFFFFF"/>
              <w:ind w:left="34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52AD2">
              <w:rPr>
                <w:b/>
                <w:i/>
                <w:sz w:val="28"/>
                <w:szCs w:val="28"/>
                <w:lang w:eastAsia="en-US"/>
              </w:rPr>
              <w:t>Загальні компетентності</w:t>
            </w:r>
          </w:p>
          <w:p w:rsidR="003D3F8E" w:rsidRPr="003D3F8E" w:rsidRDefault="003D3F8E" w:rsidP="003D3F8E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D3F8E">
              <w:rPr>
                <w:sz w:val="28"/>
                <w:szCs w:val="28"/>
                <w:lang w:eastAsia="en-US"/>
              </w:rPr>
              <w:t>ЗК </w:t>
            </w: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val="ru-RU" w:eastAsia="en-US"/>
              </w:rPr>
              <w:t> </w:t>
            </w:r>
            <w:r w:rsidRPr="003D3F8E">
              <w:rPr>
                <w:sz w:val="28"/>
                <w:szCs w:val="28"/>
                <w:lang w:eastAsia="en-US"/>
              </w:rPr>
              <w:t>Знання та розуміння предметної області та розуміння професійної діяльності.</w:t>
            </w:r>
          </w:p>
          <w:p w:rsidR="003D3F8E" w:rsidRPr="003D3F8E" w:rsidRDefault="003D3F8E" w:rsidP="003D3F8E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D3F8E">
              <w:rPr>
                <w:sz w:val="28"/>
                <w:szCs w:val="28"/>
                <w:lang w:eastAsia="en-US"/>
              </w:rPr>
              <w:t>ЗК</w:t>
            </w:r>
            <w:r w:rsidR="0087082E">
              <w:rPr>
                <w:sz w:val="28"/>
                <w:szCs w:val="28"/>
                <w:lang w:eastAsia="en-US"/>
              </w:rPr>
              <w:t> </w:t>
            </w:r>
            <w:r w:rsidRPr="003D3F8E">
              <w:rPr>
                <w:sz w:val="28"/>
                <w:szCs w:val="28"/>
                <w:lang w:eastAsia="en-US"/>
              </w:rPr>
              <w:t>4.</w:t>
            </w:r>
            <w:r w:rsidR="0087082E">
              <w:rPr>
                <w:sz w:val="28"/>
                <w:szCs w:val="28"/>
                <w:lang w:eastAsia="en-US"/>
              </w:rPr>
              <w:t> </w:t>
            </w:r>
            <w:r w:rsidRPr="003D3F8E">
              <w:rPr>
                <w:sz w:val="28"/>
                <w:szCs w:val="28"/>
                <w:lang w:eastAsia="en-US"/>
              </w:rPr>
              <w:t>Здатність до пошуку, оброблення, аналізу та критичного оцінювання інформації з різних джерел, у т.ч. іноземною мовою.</w:t>
            </w:r>
          </w:p>
          <w:p w:rsidR="00ED55FB" w:rsidRDefault="00ED55FB" w:rsidP="00ED55FB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  <w:p w:rsidR="00A52AD2" w:rsidRPr="00A52AD2" w:rsidRDefault="00A52AD2" w:rsidP="00ED55FB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52AD2">
              <w:rPr>
                <w:b/>
                <w:i/>
                <w:sz w:val="28"/>
                <w:szCs w:val="28"/>
                <w:lang w:eastAsia="en-US"/>
              </w:rPr>
              <w:t>Спеціальні (фахові) компетентності</w:t>
            </w:r>
          </w:p>
          <w:p w:rsidR="00637F4C" w:rsidRPr="00637F4C" w:rsidRDefault="00637F4C" w:rsidP="00637F4C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37F4C">
              <w:rPr>
                <w:sz w:val="28"/>
                <w:szCs w:val="28"/>
                <w:lang w:eastAsia="en-US"/>
              </w:rPr>
              <w:t>ФК 04. Здатність усвідомлювати національний і загальноєвропейський характер української літератури, зумовленість тематики і художніх особливостей творів суспільно-історичними, суспільно-культурними обставинами, віковими особливостями читачів, об’єктивно поціновувати здобутки української літератури від її найдавніших часів до ХХІ ст., внесок письменників материкової України й діаспори у розвиток української національної ідеї.</w:t>
            </w:r>
          </w:p>
          <w:p w:rsidR="00637F4C" w:rsidRPr="00637F4C" w:rsidRDefault="00637F4C" w:rsidP="00637F4C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37F4C">
              <w:rPr>
                <w:sz w:val="28"/>
                <w:szCs w:val="28"/>
                <w:lang w:eastAsia="en-US"/>
              </w:rPr>
              <w:t>ФК 06. Спроможність оцінити комунікативну і/або естетичну значущість художнього тексту; володіння навичками кваліфікованої інтерпретації різноманітних типів текстів, у тому числі й навичками розкрити їх смисл, простежити зв’язки із культурно-історичним контекстом епохи, враховуючи різні форми і канали передачі й кодування інформації; володіння навичками зіставляти мови культур і демонструвати взаємодію мистецтв та використовувати їх у педагогічній діяльності.</w:t>
            </w:r>
          </w:p>
          <w:p w:rsidR="00B23DF0" w:rsidRPr="00751FFB" w:rsidRDefault="00637F4C" w:rsidP="00637F4C">
            <w:pPr>
              <w:ind w:left="34"/>
              <w:jc w:val="both"/>
              <w:rPr>
                <w:sz w:val="28"/>
                <w:szCs w:val="28"/>
              </w:rPr>
            </w:pPr>
            <w:r w:rsidRPr="00637F4C">
              <w:rPr>
                <w:sz w:val="28"/>
                <w:szCs w:val="28"/>
                <w:lang w:eastAsia="en-US"/>
              </w:rPr>
              <w:t>ФК 09. Здатність орієнтуватись в основних тенденціях, що визначають сучасний стан літературної і мовної освіти в закладах загальної середньої освіти, проектувати педагогічну діяльність.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rPr>
                <w:b/>
                <w:sz w:val="28"/>
                <w:szCs w:val="28"/>
                <w:lang w:eastAsia="en-US"/>
              </w:rPr>
            </w:pPr>
          </w:p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 xml:space="preserve">Результати </w:t>
            </w:r>
            <w:r w:rsidRPr="00D23A9F">
              <w:rPr>
                <w:b/>
                <w:sz w:val="28"/>
                <w:szCs w:val="28"/>
                <w:lang w:eastAsia="en-US"/>
              </w:rPr>
              <w:lastRenderedPageBreak/>
              <w:t>навчання</w:t>
            </w:r>
          </w:p>
        </w:tc>
        <w:tc>
          <w:tcPr>
            <w:tcW w:w="7280" w:type="dxa"/>
            <w:shd w:val="clear" w:color="auto" w:fill="auto"/>
          </w:tcPr>
          <w:p w:rsidR="00637F4C" w:rsidRPr="00637F4C" w:rsidRDefault="00637F4C" w:rsidP="00637F4C">
            <w:pPr>
              <w:ind w:left="34"/>
              <w:jc w:val="both"/>
              <w:rPr>
                <w:sz w:val="28"/>
                <w:szCs w:val="28"/>
              </w:rPr>
            </w:pPr>
            <w:r w:rsidRPr="00637F4C">
              <w:rPr>
                <w:sz w:val="28"/>
                <w:szCs w:val="28"/>
              </w:rPr>
              <w:lastRenderedPageBreak/>
              <w:t>ПРН 06.</w:t>
            </w:r>
            <w:r>
              <w:rPr>
                <w:sz w:val="28"/>
                <w:szCs w:val="28"/>
              </w:rPr>
              <w:t> </w:t>
            </w:r>
            <w:r w:rsidRPr="00637F4C">
              <w:rPr>
                <w:sz w:val="28"/>
                <w:szCs w:val="28"/>
              </w:rPr>
              <w:t xml:space="preserve">Знати провідні тенденції розвитку світового літературного процесу, специфіку його перебігу в </w:t>
            </w:r>
            <w:r w:rsidRPr="00637F4C">
              <w:rPr>
                <w:sz w:val="28"/>
                <w:szCs w:val="28"/>
              </w:rPr>
              <w:lastRenderedPageBreak/>
              <w:t>культурному контексті, зміст естетичних теорій, методів, напрямів, течій, стилів, жанрів; твори світової класики й сучасності у взаємозв’язках з вітчизняною літературою й культурою.</w:t>
            </w:r>
          </w:p>
          <w:p w:rsidR="00637F4C" w:rsidRPr="00637F4C" w:rsidRDefault="00637F4C" w:rsidP="00637F4C">
            <w:pPr>
              <w:ind w:left="34"/>
              <w:jc w:val="both"/>
              <w:rPr>
                <w:sz w:val="28"/>
                <w:szCs w:val="28"/>
              </w:rPr>
            </w:pPr>
            <w:r w:rsidRPr="00637F4C">
              <w:rPr>
                <w:sz w:val="28"/>
                <w:szCs w:val="28"/>
              </w:rPr>
              <w:t>ПРН 13.</w:t>
            </w:r>
            <w:r>
              <w:rPr>
                <w:sz w:val="28"/>
                <w:szCs w:val="28"/>
              </w:rPr>
              <w:t> </w:t>
            </w:r>
            <w:r w:rsidRPr="00637F4C">
              <w:rPr>
                <w:sz w:val="28"/>
                <w:szCs w:val="28"/>
              </w:rPr>
              <w:t>Володіти різними видами аналізу художнього твору, визначати його жанрово-стильову своєрідність, місце в літературному процесі, традиції та новаторство, зв'язок твору із фольклором, міфологією, релігією, філософією, значення для національної культури.</w:t>
            </w:r>
          </w:p>
          <w:p w:rsidR="00ED55FB" w:rsidRDefault="00637F4C" w:rsidP="00637F4C">
            <w:pPr>
              <w:ind w:left="34"/>
              <w:jc w:val="both"/>
              <w:rPr>
                <w:sz w:val="28"/>
                <w:szCs w:val="28"/>
              </w:rPr>
            </w:pPr>
            <w:r w:rsidRPr="00637F4C">
              <w:rPr>
                <w:sz w:val="28"/>
                <w:szCs w:val="28"/>
              </w:rPr>
              <w:t>ПРН 14.</w:t>
            </w:r>
            <w:r>
              <w:rPr>
                <w:sz w:val="28"/>
                <w:szCs w:val="28"/>
              </w:rPr>
              <w:t> </w:t>
            </w:r>
            <w:r w:rsidRPr="00637F4C">
              <w:rPr>
                <w:sz w:val="28"/>
                <w:szCs w:val="28"/>
              </w:rPr>
              <w:t>Розрізняти епохи (періоди), напрями. Течії, жанри, стилі української і світової літератури за їхніми сутнісними характеристиками й у взаємодії.</w:t>
            </w:r>
          </w:p>
          <w:p w:rsidR="00637F4C" w:rsidRPr="00637F4C" w:rsidRDefault="00637F4C" w:rsidP="00637F4C">
            <w:pPr>
              <w:ind w:left="34"/>
              <w:jc w:val="both"/>
              <w:rPr>
                <w:rFonts w:eastAsia="Calibri"/>
              </w:rPr>
            </w:pPr>
            <w:r w:rsidRPr="00637F4C">
              <w:rPr>
                <w:sz w:val="28"/>
                <w:szCs w:val="28"/>
              </w:rPr>
              <w:t>ПРН</w:t>
            </w:r>
            <w:r>
              <w:rPr>
                <w:sz w:val="28"/>
                <w:szCs w:val="28"/>
              </w:rPr>
              <w:t> </w:t>
            </w:r>
            <w:r w:rsidRPr="00637F4C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 </w:t>
            </w:r>
            <w:r w:rsidRPr="00637F4C">
              <w:rPr>
                <w:sz w:val="28"/>
                <w:szCs w:val="28"/>
              </w:rPr>
              <w:t>Уміти застосовувати різні концептуальні підходи до аналізу мовних і літературних явищ, спираючись на найновіші досягнення мовознавчої та літературознавчої наук.</w:t>
            </w:r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lastRenderedPageBreak/>
              <w:t>Система оцінювання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2B25A1" w:rsidP="00245C97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</w:t>
            </w:r>
            <w:hyperlink r:id="rId6" w:history="1">
              <w:r>
                <w:rPr>
                  <w:rStyle w:val="a8"/>
                  <w:sz w:val="28"/>
                  <w:szCs w:val="28"/>
                </w:rPr>
                <w:t>Положення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</w:t>
              </w:r>
            </w:hyperlink>
            <w:bookmarkStart w:id="0" w:name="_GoBack"/>
            <w:bookmarkEnd w:id="0"/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Форми контролю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1235F6" w:rsidP="005D70F3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345B0">
              <w:rPr>
                <w:sz w:val="28"/>
                <w:szCs w:val="28"/>
              </w:rPr>
              <w:t xml:space="preserve">Оцінювання виконання завдань на практичних заняттях, </w:t>
            </w:r>
            <w:r w:rsidR="005D70F3">
              <w:rPr>
                <w:sz w:val="28"/>
                <w:szCs w:val="28"/>
              </w:rPr>
              <w:t>о</w:t>
            </w:r>
            <w:r w:rsidR="005D70F3" w:rsidRPr="000345B0">
              <w:rPr>
                <w:sz w:val="28"/>
                <w:szCs w:val="28"/>
              </w:rPr>
              <w:t xml:space="preserve">цінювання </w:t>
            </w:r>
            <w:r w:rsidRPr="000345B0">
              <w:rPr>
                <w:sz w:val="28"/>
                <w:szCs w:val="28"/>
              </w:rPr>
              <w:t xml:space="preserve">модульних контрольних робіт, </w:t>
            </w:r>
            <w:r>
              <w:rPr>
                <w:sz w:val="28"/>
                <w:szCs w:val="28"/>
              </w:rPr>
              <w:t>творчих індивідуальних завдань</w:t>
            </w:r>
            <w:r w:rsidR="00B23DF0" w:rsidRPr="00D23A9F">
              <w:rPr>
                <w:sz w:val="28"/>
                <w:szCs w:val="28"/>
                <w:lang w:eastAsia="en-US"/>
              </w:rPr>
              <w:t xml:space="preserve">; </w:t>
            </w:r>
            <w:r w:rsidR="00B50888">
              <w:rPr>
                <w:sz w:val="28"/>
                <w:szCs w:val="28"/>
                <w:lang w:eastAsia="en-US"/>
              </w:rPr>
              <w:t>залік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23DF0" w:rsidRPr="00035DE1" w:rsidTr="004975DF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D3014D" w:rsidRPr="00D23A9F" w:rsidRDefault="00D3014D" w:rsidP="004975DF">
            <w:pPr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Кафедра укра</w:t>
            </w:r>
            <w:r w:rsidR="00A52AD2">
              <w:rPr>
                <w:sz w:val="28"/>
                <w:szCs w:val="28"/>
                <w:lang w:eastAsia="en-US"/>
              </w:rPr>
              <w:t>їнської і зарубіжної літератури</w:t>
            </w:r>
          </w:p>
        </w:tc>
      </w:tr>
    </w:tbl>
    <w:p w:rsidR="00B23DF0" w:rsidRDefault="00B23DF0" w:rsidP="00047465">
      <w:pPr>
        <w:contextualSpacing/>
        <w:rPr>
          <w:b/>
          <w:caps/>
          <w:color w:val="000000"/>
        </w:rPr>
      </w:pPr>
    </w:p>
    <w:p w:rsidR="00B23DF0" w:rsidRDefault="00B23DF0" w:rsidP="008948A8">
      <w:pPr>
        <w:ind w:left="360"/>
        <w:contextualSpacing/>
        <w:jc w:val="center"/>
        <w:rPr>
          <w:b/>
          <w:caps/>
          <w:color w:val="000000"/>
        </w:rPr>
      </w:pPr>
    </w:p>
    <w:p w:rsidR="00B23DF0" w:rsidRDefault="00B23DF0" w:rsidP="008948A8">
      <w:pPr>
        <w:ind w:left="360"/>
        <w:contextualSpacing/>
        <w:jc w:val="center"/>
        <w:rPr>
          <w:b/>
          <w:caps/>
          <w:color w:val="000000"/>
        </w:rPr>
      </w:pPr>
    </w:p>
    <w:sectPr w:rsidR="00B23DF0" w:rsidSect="009E0626">
      <w:pgSz w:w="12240" w:h="15840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89A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466F2"/>
    <w:multiLevelType w:val="hybridMultilevel"/>
    <w:tmpl w:val="1214F0CE"/>
    <w:lvl w:ilvl="0" w:tplc="0C427D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6D1849"/>
    <w:multiLevelType w:val="hybridMultilevel"/>
    <w:tmpl w:val="E7846D58"/>
    <w:lvl w:ilvl="0" w:tplc="32EACAB8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06237C7"/>
    <w:multiLevelType w:val="hybridMultilevel"/>
    <w:tmpl w:val="B40E239C"/>
    <w:lvl w:ilvl="0" w:tplc="34143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3EEB"/>
    <w:multiLevelType w:val="hybridMultilevel"/>
    <w:tmpl w:val="8B7C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2164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573F1B"/>
    <w:multiLevelType w:val="hybridMultilevel"/>
    <w:tmpl w:val="C736E63C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65914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075B70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3344D0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15040"/>
    <w:multiLevelType w:val="hybridMultilevel"/>
    <w:tmpl w:val="60203414"/>
    <w:lvl w:ilvl="0" w:tplc="701C7A4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A97701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866C67"/>
    <w:multiLevelType w:val="hybridMultilevel"/>
    <w:tmpl w:val="C862EA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E2"/>
    <w:rsid w:val="00043277"/>
    <w:rsid w:val="00047465"/>
    <w:rsid w:val="00060486"/>
    <w:rsid w:val="000664C4"/>
    <w:rsid w:val="000D26CC"/>
    <w:rsid w:val="001235F6"/>
    <w:rsid w:val="002B25A1"/>
    <w:rsid w:val="002C79EE"/>
    <w:rsid w:val="00300DD0"/>
    <w:rsid w:val="003056BD"/>
    <w:rsid w:val="00322295"/>
    <w:rsid w:val="00382E5A"/>
    <w:rsid w:val="003B69D7"/>
    <w:rsid w:val="003D3F8E"/>
    <w:rsid w:val="003E6AD3"/>
    <w:rsid w:val="004561EB"/>
    <w:rsid w:val="004975DF"/>
    <w:rsid w:val="00497A8A"/>
    <w:rsid w:val="004B76BC"/>
    <w:rsid w:val="004C693F"/>
    <w:rsid w:val="004E6A74"/>
    <w:rsid w:val="00552DB9"/>
    <w:rsid w:val="00561A50"/>
    <w:rsid w:val="00570B61"/>
    <w:rsid w:val="0059319D"/>
    <w:rsid w:val="005D70F3"/>
    <w:rsid w:val="005F1992"/>
    <w:rsid w:val="00614F70"/>
    <w:rsid w:val="00621E19"/>
    <w:rsid w:val="00623541"/>
    <w:rsid w:val="00632DCE"/>
    <w:rsid w:val="00637F4C"/>
    <w:rsid w:val="00641C43"/>
    <w:rsid w:val="00642F16"/>
    <w:rsid w:val="00644E48"/>
    <w:rsid w:val="00683E7D"/>
    <w:rsid w:val="00691E2A"/>
    <w:rsid w:val="007266A3"/>
    <w:rsid w:val="00751FFB"/>
    <w:rsid w:val="00771271"/>
    <w:rsid w:val="007B5B5D"/>
    <w:rsid w:val="007C38C4"/>
    <w:rsid w:val="007C4EFB"/>
    <w:rsid w:val="007D1F4C"/>
    <w:rsid w:val="007D7F58"/>
    <w:rsid w:val="008650B0"/>
    <w:rsid w:val="0087082E"/>
    <w:rsid w:val="008948A8"/>
    <w:rsid w:val="00896FFC"/>
    <w:rsid w:val="0097661B"/>
    <w:rsid w:val="009A2C75"/>
    <w:rsid w:val="009D0FA9"/>
    <w:rsid w:val="009E0626"/>
    <w:rsid w:val="009F1A03"/>
    <w:rsid w:val="009F67B3"/>
    <w:rsid w:val="00A065E0"/>
    <w:rsid w:val="00A12502"/>
    <w:rsid w:val="00A52AD2"/>
    <w:rsid w:val="00A746F5"/>
    <w:rsid w:val="00AD0021"/>
    <w:rsid w:val="00AE16D0"/>
    <w:rsid w:val="00B23DF0"/>
    <w:rsid w:val="00B50888"/>
    <w:rsid w:val="00B618E2"/>
    <w:rsid w:val="00B62F6B"/>
    <w:rsid w:val="00BF4F8F"/>
    <w:rsid w:val="00C14D8B"/>
    <w:rsid w:val="00C16CEE"/>
    <w:rsid w:val="00C37F60"/>
    <w:rsid w:val="00C43A66"/>
    <w:rsid w:val="00C5067D"/>
    <w:rsid w:val="00C61BC6"/>
    <w:rsid w:val="00C97E62"/>
    <w:rsid w:val="00CE4A40"/>
    <w:rsid w:val="00D3014D"/>
    <w:rsid w:val="00D95DE1"/>
    <w:rsid w:val="00E346A0"/>
    <w:rsid w:val="00EB0309"/>
    <w:rsid w:val="00ED3B4E"/>
    <w:rsid w:val="00ED55FB"/>
    <w:rsid w:val="00EE3380"/>
    <w:rsid w:val="00F50D83"/>
    <w:rsid w:val="00FB0FE9"/>
    <w:rsid w:val="00FC72FF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2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E062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6">
    <w:name w:val="Абзац списка6"/>
    <w:basedOn w:val="a"/>
    <w:uiPriority w:val="99"/>
    <w:rsid w:val="009E0626"/>
    <w:pPr>
      <w:ind w:left="720"/>
      <w:contextualSpacing/>
    </w:pPr>
    <w:rPr>
      <w:lang w:val="ru-RU"/>
    </w:rPr>
  </w:style>
  <w:style w:type="paragraph" w:customStyle="1" w:styleId="5">
    <w:name w:val="Абзац списка5"/>
    <w:basedOn w:val="a"/>
    <w:uiPriority w:val="99"/>
    <w:rsid w:val="00A065E0"/>
    <w:pPr>
      <w:ind w:left="720"/>
      <w:contextualSpacing/>
    </w:pPr>
    <w:rPr>
      <w:lang w:val="ru-RU"/>
    </w:rPr>
  </w:style>
  <w:style w:type="table" w:styleId="a3">
    <w:name w:val="Table Grid"/>
    <w:basedOn w:val="a1"/>
    <w:uiPriority w:val="59"/>
    <w:locked/>
    <w:rsid w:val="00AD00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3DF0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val="ru-RU"/>
    </w:rPr>
  </w:style>
  <w:style w:type="paragraph" w:customStyle="1" w:styleId="Default">
    <w:name w:val="Default"/>
    <w:rsid w:val="00B2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C38C4"/>
    <w:pPr>
      <w:suppressAutoHyphens/>
      <w:ind w:left="720"/>
      <w:contextualSpacing/>
    </w:pPr>
    <w:rPr>
      <w:lang w:val="ru-RU" w:eastAsia="ar-SA"/>
    </w:rPr>
  </w:style>
  <w:style w:type="paragraph" w:customStyle="1" w:styleId="1">
    <w:name w:val="Обычный1"/>
    <w:rsid w:val="005D70F3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AE16D0"/>
    <w:rPr>
      <w:rFonts w:ascii="Bookman Old Style" w:hAnsi="Bookman Old Style" w:hint="default"/>
      <w:b w:val="0"/>
      <w:bCs w:val="0"/>
      <w:i w:val="0"/>
      <w:iCs w:val="0"/>
      <w:color w:val="1D2C12"/>
      <w:sz w:val="24"/>
      <w:szCs w:val="24"/>
    </w:rPr>
  </w:style>
  <w:style w:type="character" w:customStyle="1" w:styleId="fontstyle21">
    <w:name w:val="fontstyle21"/>
    <w:basedOn w:val="a0"/>
    <w:rsid w:val="00AE16D0"/>
    <w:rPr>
      <w:rFonts w:ascii="Times New Roman" w:hAnsi="Times New Roman" w:cs="Times New Roman" w:hint="default"/>
      <w:b w:val="0"/>
      <w:bCs w:val="0"/>
      <w:i w:val="0"/>
      <w:iCs w:val="0"/>
      <w:color w:val="1D2C12"/>
      <w:sz w:val="24"/>
      <w:szCs w:val="24"/>
    </w:rPr>
  </w:style>
  <w:style w:type="paragraph" w:styleId="a6">
    <w:name w:val="footer"/>
    <w:basedOn w:val="a"/>
    <w:link w:val="a7"/>
    <w:uiPriority w:val="99"/>
    <w:rsid w:val="00A52AD2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52AD2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2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E062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6">
    <w:name w:val="Абзац списка6"/>
    <w:basedOn w:val="a"/>
    <w:uiPriority w:val="99"/>
    <w:rsid w:val="009E0626"/>
    <w:pPr>
      <w:ind w:left="720"/>
      <w:contextualSpacing/>
    </w:pPr>
    <w:rPr>
      <w:lang w:val="ru-RU"/>
    </w:rPr>
  </w:style>
  <w:style w:type="paragraph" w:customStyle="1" w:styleId="5">
    <w:name w:val="Абзац списка5"/>
    <w:basedOn w:val="a"/>
    <w:uiPriority w:val="99"/>
    <w:rsid w:val="00A065E0"/>
    <w:pPr>
      <w:ind w:left="720"/>
      <w:contextualSpacing/>
    </w:pPr>
    <w:rPr>
      <w:lang w:val="ru-RU"/>
    </w:rPr>
  </w:style>
  <w:style w:type="table" w:styleId="a3">
    <w:name w:val="Table Grid"/>
    <w:basedOn w:val="a1"/>
    <w:uiPriority w:val="59"/>
    <w:locked/>
    <w:rsid w:val="00AD00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3DF0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val="ru-RU"/>
    </w:rPr>
  </w:style>
  <w:style w:type="paragraph" w:customStyle="1" w:styleId="Default">
    <w:name w:val="Default"/>
    <w:rsid w:val="00B2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C38C4"/>
    <w:pPr>
      <w:suppressAutoHyphens/>
      <w:ind w:left="720"/>
      <w:contextualSpacing/>
    </w:pPr>
    <w:rPr>
      <w:lang w:val="ru-RU" w:eastAsia="ar-SA"/>
    </w:rPr>
  </w:style>
  <w:style w:type="paragraph" w:customStyle="1" w:styleId="1">
    <w:name w:val="Обычный1"/>
    <w:rsid w:val="005D70F3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AE16D0"/>
    <w:rPr>
      <w:rFonts w:ascii="Bookman Old Style" w:hAnsi="Bookman Old Style" w:hint="default"/>
      <w:b w:val="0"/>
      <w:bCs w:val="0"/>
      <w:i w:val="0"/>
      <w:iCs w:val="0"/>
      <w:color w:val="1D2C12"/>
      <w:sz w:val="24"/>
      <w:szCs w:val="24"/>
    </w:rPr>
  </w:style>
  <w:style w:type="character" w:customStyle="1" w:styleId="fontstyle21">
    <w:name w:val="fontstyle21"/>
    <w:basedOn w:val="a0"/>
    <w:rsid w:val="00AE16D0"/>
    <w:rPr>
      <w:rFonts w:ascii="Times New Roman" w:hAnsi="Times New Roman" w:cs="Times New Roman" w:hint="default"/>
      <w:b w:val="0"/>
      <w:bCs w:val="0"/>
      <w:i w:val="0"/>
      <w:iCs w:val="0"/>
      <w:color w:val="1D2C12"/>
      <w:sz w:val="24"/>
      <w:szCs w:val="24"/>
    </w:rPr>
  </w:style>
  <w:style w:type="paragraph" w:styleId="a6">
    <w:name w:val="footer"/>
    <w:basedOn w:val="a"/>
    <w:link w:val="a7"/>
    <w:uiPriority w:val="99"/>
    <w:rsid w:val="00A52AD2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52AD2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DRNtAJupqmHkldtICJTkvL-LNTIjWRX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380954810180</dc:creator>
  <cp:lastModifiedBy>Пользователь Windows</cp:lastModifiedBy>
  <cp:revision>26</cp:revision>
  <dcterms:created xsi:type="dcterms:W3CDTF">2021-09-23T15:31:00Z</dcterms:created>
  <dcterms:modified xsi:type="dcterms:W3CDTF">2021-09-23T20:52:00Z</dcterms:modified>
</cp:coreProperties>
</file>