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7C" w:rsidRPr="00E178CB" w:rsidRDefault="0000647C" w:rsidP="008F7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r w:rsidRPr="00E178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</w:t>
      </w:r>
      <w:r w:rsidR="00F77E5A" w:rsidRPr="00E178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атика</w:t>
      </w:r>
      <w:r w:rsidRPr="00E178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курсових робіт</w:t>
      </w:r>
    </w:p>
    <w:p w:rsidR="00F77E5A" w:rsidRPr="00E178CB" w:rsidRDefault="00F77E5A" w:rsidP="008F7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178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кафедри української і зарубіжної літератури</w:t>
      </w:r>
    </w:p>
    <w:p w:rsidR="00F77E5A" w:rsidRPr="00E178CB" w:rsidRDefault="00F77E5A" w:rsidP="008F7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178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 2022-2023 </w:t>
      </w:r>
      <w:proofErr w:type="spellStart"/>
      <w:r w:rsidRPr="00E178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н.р</w:t>
      </w:r>
      <w:proofErr w:type="spellEnd"/>
      <w:r w:rsidRPr="00E178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F77E5A" w:rsidRPr="00E178CB" w:rsidRDefault="00F77E5A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Поетика роману Валерія </w:t>
      </w:r>
      <w:proofErr w:type="spellStart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Шевучка</w:t>
      </w:r>
      <w:proofErr w:type="spellEnd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«Око прірви»</w:t>
      </w:r>
      <w:r w:rsidR="00E178CB"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77E5A" w:rsidRPr="00E178CB" w:rsidRDefault="00F77E5A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Поетика </w:t>
      </w:r>
      <w:proofErr w:type="spellStart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хронотопу</w:t>
      </w:r>
      <w:proofErr w:type="spellEnd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ретророманів</w:t>
      </w:r>
      <w:proofErr w:type="spellEnd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 </w:t>
      </w:r>
      <w:proofErr w:type="spellStart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Кокотюхи</w:t>
      </w:r>
      <w:proofErr w:type="spellEnd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львівського циклу.</w:t>
      </w:r>
    </w:p>
    <w:p w:rsidR="00F77E5A" w:rsidRPr="00E178CB" w:rsidRDefault="00F77E5A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Проблема національної ідентичності в «Спогадах в біографії» Богдана Бойчука. </w:t>
      </w:r>
    </w:p>
    <w:p w:rsidR="00F77E5A" w:rsidRPr="00E178CB" w:rsidRDefault="00F77E5A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Художнє втілення концепту «маска» в романі Степана </w:t>
      </w:r>
      <w:proofErr w:type="spellStart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Процюка</w:t>
      </w:r>
      <w:proofErr w:type="spellEnd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«Маски опадають повільно: Роман про Володимира Винниченка».</w:t>
      </w:r>
    </w:p>
    <w:p w:rsidR="00F77E5A" w:rsidRPr="00E178CB" w:rsidRDefault="00F77E5A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7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Прозовий набуток </w:t>
      </w:r>
      <w:proofErr w:type="spellStart"/>
      <w:r w:rsidRPr="00F77E5A">
        <w:rPr>
          <w:rFonts w:ascii="Times New Roman" w:eastAsia="Times New Roman" w:hAnsi="Times New Roman" w:cs="Times New Roman"/>
          <w:sz w:val="28"/>
          <w:szCs w:val="28"/>
          <w:lang w:eastAsia="uk-UA"/>
        </w:rPr>
        <w:t>Люко</w:t>
      </w:r>
      <w:proofErr w:type="spellEnd"/>
      <w:r w:rsidRPr="00F77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7E5A">
        <w:rPr>
          <w:rFonts w:ascii="Times New Roman" w:eastAsia="Times New Roman" w:hAnsi="Times New Roman" w:cs="Times New Roman"/>
          <w:sz w:val="28"/>
          <w:szCs w:val="28"/>
          <w:lang w:eastAsia="uk-UA"/>
        </w:rPr>
        <w:t>Дашвар</w:t>
      </w:r>
      <w:proofErr w:type="spellEnd"/>
      <w:r w:rsidRPr="00F77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F77E5A">
        <w:rPr>
          <w:rFonts w:ascii="Times New Roman" w:eastAsia="Times New Roman" w:hAnsi="Times New Roman" w:cs="Times New Roman"/>
          <w:sz w:val="28"/>
          <w:szCs w:val="28"/>
          <w:lang w:eastAsia="uk-UA"/>
        </w:rPr>
        <w:t>Єложенко</w:t>
      </w:r>
      <w:proofErr w:type="spellEnd"/>
      <w:r w:rsidRPr="00F77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Аліна «Прозовий набуток </w:t>
      </w:r>
      <w:proofErr w:type="spellStart"/>
      <w:r w:rsidRPr="00F77E5A">
        <w:rPr>
          <w:rFonts w:ascii="Times New Roman" w:eastAsia="Times New Roman" w:hAnsi="Times New Roman" w:cs="Times New Roman"/>
          <w:sz w:val="28"/>
          <w:szCs w:val="28"/>
          <w:lang w:eastAsia="uk-UA"/>
        </w:rPr>
        <w:t>Люко</w:t>
      </w:r>
      <w:proofErr w:type="spellEnd"/>
      <w:r w:rsidRPr="00F77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7E5A">
        <w:rPr>
          <w:rFonts w:ascii="Times New Roman" w:eastAsia="Times New Roman" w:hAnsi="Times New Roman" w:cs="Times New Roman"/>
          <w:sz w:val="28"/>
          <w:szCs w:val="28"/>
          <w:lang w:eastAsia="uk-UA"/>
        </w:rPr>
        <w:t>Дашвар</w:t>
      </w:r>
      <w:proofErr w:type="spellEnd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77E5A" w:rsidRPr="00E178CB" w:rsidRDefault="00F77E5A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Мистецький світ Марії  </w:t>
      </w:r>
      <w:proofErr w:type="spellStart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Матіос</w:t>
      </w:r>
      <w:proofErr w:type="spellEnd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місце її прози у літературному процесі</w:t>
      </w:r>
      <w:r w:rsidR="00E178CB"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77E5A" w:rsidRPr="00E178CB" w:rsidRDefault="0000647C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Поетикальні</w:t>
      </w:r>
      <w:proofErr w:type="spellEnd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особливості жанру </w:t>
      </w:r>
      <w:proofErr w:type="spellStart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манґа</w:t>
      </w:r>
      <w:proofErr w:type="spellEnd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українській та японській літературі: порівняльний аспект.</w:t>
      </w:r>
    </w:p>
    <w:p w:rsidR="00F77E5A" w:rsidRPr="00E178CB" w:rsidRDefault="0000647C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Світ традиційних і незвичних професій та захоплень у романі Ольги </w:t>
      </w:r>
      <w:proofErr w:type="spellStart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Деркачової</w:t>
      </w:r>
      <w:proofErr w:type="spellEnd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«Дім Терези».</w:t>
      </w:r>
    </w:p>
    <w:p w:rsidR="00F77E5A" w:rsidRPr="00E178CB" w:rsidRDefault="0000647C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Проблема національної ідентичності в «Спогадах в біографії» Богдана Бойчука.</w:t>
      </w:r>
    </w:p>
    <w:p w:rsidR="00F77E5A" w:rsidRPr="00E178CB" w:rsidRDefault="0000647C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Художнє втілення концепту «маска» в романі Степана </w:t>
      </w:r>
      <w:proofErr w:type="spellStart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Процюка</w:t>
      </w:r>
      <w:proofErr w:type="spellEnd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«Маски опадають повільно: Роман про Володимира Винниченка»</w:t>
      </w:r>
      <w:r w:rsidR="00F77E5A"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77E5A" w:rsidRPr="00E178CB" w:rsidRDefault="0000647C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Формування інтерпретаційної компетентності учнів старших класів у процесі створення коміксів на </w:t>
      </w:r>
      <w:proofErr w:type="spellStart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уроках</w:t>
      </w:r>
      <w:proofErr w:type="spellEnd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української літератури</w:t>
      </w:r>
      <w:r w:rsidR="00F77E5A"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F7768" w:rsidRPr="00E178CB" w:rsidRDefault="0000647C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Формування національної свідомості учнів у процесі вивчення літератури рідного краю (на приклад літератури </w:t>
      </w:r>
      <w:proofErr w:type="spellStart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Мелітопольщини</w:t>
      </w:r>
      <w:proofErr w:type="spellEnd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F7768"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F7768" w:rsidRPr="00E178CB" w:rsidRDefault="0000647C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Використання </w:t>
      </w:r>
      <w:proofErr w:type="spellStart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квестів</w:t>
      </w:r>
      <w:proofErr w:type="spellEnd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уроках</w:t>
      </w:r>
      <w:proofErr w:type="spellEnd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української літератури як засіб підвищення пізнавальної та творчої активності учнів.</w:t>
      </w:r>
    </w:p>
    <w:p w:rsidR="008F7768" w:rsidRPr="00E178CB" w:rsidRDefault="0000647C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Застосування мемуарних та епістолярних матеріалів при вивченні життєпису письменника на </w:t>
      </w:r>
      <w:proofErr w:type="spellStart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уроках</w:t>
      </w:r>
      <w:proofErr w:type="spellEnd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української літератури ( про Довженка або Стельмаха)</w:t>
      </w:r>
      <w:r w:rsidR="008F7768"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F7768" w:rsidRPr="00E178CB" w:rsidRDefault="0000647C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Розвиток навчально-пізнавальної активності учнів шляхом створення коміксів на </w:t>
      </w:r>
      <w:proofErr w:type="spellStart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уроках</w:t>
      </w:r>
      <w:proofErr w:type="spellEnd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літератури</w:t>
      </w:r>
      <w:r w:rsidR="008F7768"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F7768" w:rsidRPr="00E178CB" w:rsidRDefault="0000647C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Нетрадиційні прийоми аналізу художніх персонажів на </w:t>
      </w:r>
      <w:proofErr w:type="spellStart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уроках</w:t>
      </w:r>
      <w:proofErr w:type="spellEnd"/>
      <w:r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української літератури</w:t>
      </w:r>
      <w:r w:rsidR="008F7768" w:rsidRPr="00E178C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F7768" w:rsidRPr="00E178CB" w:rsidRDefault="003F6CF8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hAnsi="Times New Roman" w:cs="Times New Roman"/>
          <w:sz w:val="28"/>
          <w:szCs w:val="28"/>
        </w:rPr>
        <w:t xml:space="preserve"> «Самобутність уроків літератури у старших класах (на матеріалі  тексту  В. Підмогильного «Місто»)».</w:t>
      </w:r>
    </w:p>
    <w:p w:rsidR="008F7768" w:rsidRPr="00E178CB" w:rsidRDefault="00C9034F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hAnsi="Times New Roman" w:cs="Times New Roman"/>
          <w:sz w:val="28"/>
          <w:szCs w:val="28"/>
        </w:rPr>
        <w:t>Позиція твору «Конотопська відьма» Г. Квітки-</w:t>
      </w:r>
      <w:proofErr w:type="spellStart"/>
      <w:r w:rsidRPr="00E178CB">
        <w:rPr>
          <w:rFonts w:ascii="Times New Roman" w:hAnsi="Times New Roman" w:cs="Times New Roman"/>
          <w:sz w:val="28"/>
          <w:szCs w:val="28"/>
        </w:rPr>
        <w:t>Основ</w:t>
      </w:r>
      <w:r w:rsidR="008F7768" w:rsidRPr="00E178CB">
        <w:rPr>
          <w:rFonts w:ascii="Times New Roman" w:hAnsi="Times New Roman" w:cs="Times New Roman"/>
          <w:sz w:val="28"/>
          <w:szCs w:val="28"/>
        </w:rPr>
        <w:t>’яненка</w:t>
      </w:r>
      <w:proofErr w:type="spellEnd"/>
      <w:r w:rsidR="008F7768" w:rsidRPr="00E178CB">
        <w:rPr>
          <w:rFonts w:ascii="Times New Roman" w:hAnsi="Times New Roman" w:cs="Times New Roman"/>
          <w:sz w:val="28"/>
          <w:szCs w:val="28"/>
        </w:rPr>
        <w:t xml:space="preserve">   у літературознавстві.</w:t>
      </w:r>
    </w:p>
    <w:p w:rsidR="008F7768" w:rsidRPr="00E178CB" w:rsidRDefault="00C9034F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hAnsi="Times New Roman" w:cs="Times New Roman"/>
          <w:sz w:val="28"/>
          <w:szCs w:val="28"/>
        </w:rPr>
        <w:t>Урок позакласного читання за романом  Ліни Костенко «Берестечко»</w:t>
      </w:r>
      <w:r w:rsidR="008F7768" w:rsidRPr="00E178CB">
        <w:rPr>
          <w:rFonts w:ascii="Times New Roman" w:hAnsi="Times New Roman" w:cs="Times New Roman"/>
          <w:sz w:val="28"/>
          <w:szCs w:val="28"/>
        </w:rPr>
        <w:t>.</w:t>
      </w:r>
      <w:r w:rsidRPr="00E17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768" w:rsidRPr="00E178CB" w:rsidRDefault="00C9034F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hAnsi="Times New Roman" w:cs="Times New Roman"/>
          <w:sz w:val="28"/>
          <w:szCs w:val="28"/>
        </w:rPr>
        <w:t xml:space="preserve">Художній дискурс роману  Марії </w:t>
      </w:r>
      <w:proofErr w:type="spellStart"/>
      <w:r w:rsidRPr="00E178CB">
        <w:rPr>
          <w:rFonts w:ascii="Times New Roman" w:hAnsi="Times New Roman" w:cs="Times New Roman"/>
          <w:sz w:val="28"/>
          <w:szCs w:val="28"/>
        </w:rPr>
        <w:t>Матіос</w:t>
      </w:r>
      <w:proofErr w:type="spellEnd"/>
      <w:r w:rsidR="008F7768" w:rsidRPr="00E178CB">
        <w:rPr>
          <w:rFonts w:ascii="Times New Roman" w:hAnsi="Times New Roman" w:cs="Times New Roman"/>
          <w:sz w:val="28"/>
          <w:szCs w:val="28"/>
        </w:rPr>
        <w:t xml:space="preserve"> «Нація».</w:t>
      </w:r>
    </w:p>
    <w:p w:rsidR="008F7768" w:rsidRPr="00E178CB" w:rsidRDefault="00C9034F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hAnsi="Times New Roman" w:cs="Times New Roman"/>
          <w:sz w:val="28"/>
          <w:szCs w:val="28"/>
        </w:rPr>
        <w:t xml:space="preserve">Дидактично-методичні вимоги до уроку української літератури за </w:t>
      </w:r>
      <w:proofErr w:type="spellStart"/>
      <w:r w:rsidRPr="00E178CB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E178CB">
        <w:rPr>
          <w:rFonts w:ascii="Times New Roman" w:hAnsi="Times New Roman" w:cs="Times New Roman"/>
          <w:sz w:val="28"/>
          <w:szCs w:val="28"/>
        </w:rPr>
        <w:t xml:space="preserve"> НУШ.</w:t>
      </w:r>
    </w:p>
    <w:p w:rsidR="008F7768" w:rsidRPr="00E178CB" w:rsidRDefault="00C9034F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hAnsi="Times New Roman" w:cs="Times New Roman"/>
          <w:sz w:val="28"/>
          <w:szCs w:val="28"/>
        </w:rPr>
        <w:t>Специфіка художнього аналізу прозових текстів у школі (на матер</w:t>
      </w:r>
      <w:r w:rsidR="008F7768" w:rsidRPr="00E178CB">
        <w:rPr>
          <w:rFonts w:ascii="Times New Roman" w:hAnsi="Times New Roman" w:cs="Times New Roman"/>
          <w:sz w:val="28"/>
          <w:szCs w:val="28"/>
        </w:rPr>
        <w:t>іалі творчості Панаса Мирного).</w:t>
      </w:r>
    </w:p>
    <w:p w:rsidR="008F7768" w:rsidRPr="00E178CB" w:rsidRDefault="00E963A9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hAnsi="Times New Roman" w:cs="Times New Roman"/>
          <w:sz w:val="28"/>
          <w:szCs w:val="28"/>
        </w:rPr>
        <w:t xml:space="preserve">Специфіка художнього психологізму в романі "Факультет" Дарини </w:t>
      </w:r>
      <w:proofErr w:type="spellStart"/>
      <w:r w:rsidRPr="00E178CB">
        <w:rPr>
          <w:rFonts w:ascii="Times New Roman" w:hAnsi="Times New Roman" w:cs="Times New Roman"/>
          <w:sz w:val="28"/>
          <w:szCs w:val="28"/>
        </w:rPr>
        <w:t>Березіної</w:t>
      </w:r>
      <w:proofErr w:type="spellEnd"/>
      <w:r w:rsidRPr="00E178CB">
        <w:rPr>
          <w:rFonts w:ascii="Times New Roman" w:hAnsi="Times New Roman" w:cs="Times New Roman"/>
          <w:sz w:val="28"/>
          <w:szCs w:val="28"/>
        </w:rPr>
        <w:t>"</w:t>
      </w:r>
      <w:r w:rsidR="008F7768" w:rsidRPr="00E178CB">
        <w:rPr>
          <w:rFonts w:ascii="Times New Roman" w:hAnsi="Times New Roman" w:cs="Times New Roman"/>
          <w:sz w:val="28"/>
          <w:szCs w:val="28"/>
        </w:rPr>
        <w:t>.</w:t>
      </w:r>
    </w:p>
    <w:p w:rsidR="008F7768" w:rsidRPr="00E178CB" w:rsidRDefault="00E963A9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8CB">
        <w:rPr>
          <w:rFonts w:ascii="Times New Roman" w:hAnsi="Times New Roman" w:cs="Times New Roman"/>
          <w:sz w:val="28"/>
          <w:szCs w:val="28"/>
        </w:rPr>
        <w:t>Поетика імпресі</w:t>
      </w:r>
      <w:r w:rsidR="008F7768" w:rsidRPr="00E178CB">
        <w:rPr>
          <w:rFonts w:ascii="Times New Roman" w:hAnsi="Times New Roman" w:cs="Times New Roman"/>
          <w:sz w:val="28"/>
          <w:szCs w:val="28"/>
        </w:rPr>
        <w:t xml:space="preserve">онізму в прозі Григорія </w:t>
      </w:r>
      <w:proofErr w:type="spellStart"/>
      <w:r w:rsidR="008F7768" w:rsidRPr="00E178CB">
        <w:rPr>
          <w:rFonts w:ascii="Times New Roman" w:hAnsi="Times New Roman" w:cs="Times New Roman"/>
          <w:sz w:val="28"/>
          <w:szCs w:val="28"/>
        </w:rPr>
        <w:t>Косинки.</w:t>
      </w:r>
      <w:proofErr w:type="spellEnd"/>
    </w:p>
    <w:p w:rsidR="008F7768" w:rsidRPr="00E178CB" w:rsidRDefault="00F53624" w:rsidP="008F776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178CB">
        <w:rPr>
          <w:rFonts w:ascii="Times New Roman" w:hAnsi="Times New Roman" w:cs="Times New Roman"/>
          <w:sz w:val="28"/>
          <w:szCs w:val="28"/>
          <w:shd w:val="clear" w:color="auto" w:fill="FFFFFF"/>
        </w:rPr>
        <w:t>Поетикальні</w:t>
      </w:r>
      <w:proofErr w:type="spellEnd"/>
      <w:r w:rsidRPr="00E17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особливості поеми</w:t>
      </w:r>
      <w:r w:rsidR="00491BCD" w:rsidRPr="00E178C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178CB" w:rsidRPr="00E178CB">
        <w:rPr>
          <w:rFonts w:ascii="Times New Roman" w:hAnsi="Times New Roman" w:cs="Times New Roman"/>
          <w:sz w:val="28"/>
          <w:szCs w:val="28"/>
          <w:shd w:val="clear" w:color="auto" w:fill="FFFFFF"/>
        </w:rPr>
        <w:t>«Марія» Т.Г. Шевченка.</w:t>
      </w:r>
    </w:p>
    <w:bookmarkEnd w:id="0"/>
    <w:p w:rsidR="009522D7" w:rsidRPr="00E178CB" w:rsidRDefault="009522D7" w:rsidP="00E178C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9522D7" w:rsidRPr="00E178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26D8C"/>
    <w:multiLevelType w:val="hybridMultilevel"/>
    <w:tmpl w:val="ABFC8F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942FF"/>
    <w:multiLevelType w:val="multilevel"/>
    <w:tmpl w:val="E9E2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20D37"/>
    <w:multiLevelType w:val="hybridMultilevel"/>
    <w:tmpl w:val="7416CA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45399"/>
    <w:multiLevelType w:val="hybridMultilevel"/>
    <w:tmpl w:val="928EF8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22031"/>
    <w:multiLevelType w:val="multilevel"/>
    <w:tmpl w:val="4D3E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BB"/>
    <w:rsid w:val="0000647C"/>
    <w:rsid w:val="0017258A"/>
    <w:rsid w:val="001763BB"/>
    <w:rsid w:val="002E4FCC"/>
    <w:rsid w:val="003F6CF8"/>
    <w:rsid w:val="00472ADF"/>
    <w:rsid w:val="00491BCD"/>
    <w:rsid w:val="00541EE2"/>
    <w:rsid w:val="005D4637"/>
    <w:rsid w:val="00731800"/>
    <w:rsid w:val="00732582"/>
    <w:rsid w:val="007B3FFE"/>
    <w:rsid w:val="008F7768"/>
    <w:rsid w:val="009522D7"/>
    <w:rsid w:val="00A35216"/>
    <w:rsid w:val="00BF1DA3"/>
    <w:rsid w:val="00C46CC7"/>
    <w:rsid w:val="00C9034F"/>
    <w:rsid w:val="00D2358D"/>
    <w:rsid w:val="00E178CB"/>
    <w:rsid w:val="00E63BC4"/>
    <w:rsid w:val="00E963A9"/>
    <w:rsid w:val="00F53624"/>
    <w:rsid w:val="00F7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2113"/>
  <w15:chartTrackingRefBased/>
  <w15:docId w15:val="{5728038A-E07F-4DEC-87CF-CFAEFE99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1442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2022-10-02T15:44:00Z</dcterms:created>
  <dcterms:modified xsi:type="dcterms:W3CDTF">2023-02-06T07:44:00Z</dcterms:modified>
</cp:coreProperties>
</file>