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C0" w:rsidRDefault="009400C0" w:rsidP="009400C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9400C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Зустріч зі </w:t>
      </w:r>
      <w:proofErr w:type="spellStart"/>
      <w:r w:rsidRPr="009400C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стейкхолдерами</w:t>
      </w:r>
      <w:proofErr w:type="spellEnd"/>
      <w:r w:rsidRPr="009400C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: обговорення освітніх програм зі спеціальності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014.01 Середня освіта (Українська мова і література)</w:t>
      </w:r>
    </w:p>
    <w:p w:rsidR="00F32687" w:rsidRDefault="009400C0" w:rsidP="00F3268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</w:pPr>
      <w:r w:rsidRPr="009400C0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16 листопада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2024 року на базі «</w:t>
      </w:r>
      <w:r>
        <w:rPr>
          <w:rFonts w:ascii="Times New Roman" w:eastAsia="Times New Roman" w:hAnsi="Times New Roman" w:cs="Times New Roman"/>
          <w:bCs/>
          <w:sz w:val="27"/>
          <w:szCs w:val="27"/>
          <w:lang w:val="en-US" w:eastAsia="uk-UA"/>
        </w:rPr>
        <w:t>Creative</w:t>
      </w:r>
      <w:r w:rsidR="002B2C6B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7"/>
          <w:szCs w:val="27"/>
          <w:lang w:val="en-US" w:eastAsia="uk-UA"/>
        </w:rPr>
        <w:t>states</w:t>
      </w:r>
      <w:r w:rsidR="002B2C6B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7"/>
          <w:szCs w:val="27"/>
          <w:lang w:val="en-US" w:eastAsia="uk-UA"/>
        </w:rPr>
        <w:t>Arsenal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»</w:t>
      </w:r>
      <w:r w:rsidR="00EA1CDF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 під час проходження інтерактивного семінару-тренінгу «Де починається толерантність»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офлайн-режимі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 з метою налагодження взаємодії освіти і ринку праці відбулася зустріч представників кафедри української філології і зарубіжної літератури Мелітопольського державного педагогічного університету імені Богдана Хмельницького зі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стейкголдерами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Богданець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 Наталією, завідувачем відділу навчання мов національних меншин</w:t>
      </w:r>
      <w:r w:rsidR="00651AD3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 і зарубіжної літератури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 Інституту педагогіки НАПН України</w:t>
      </w:r>
      <w:r w:rsidR="00EA1CDF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, </w:t>
      </w:r>
      <w:proofErr w:type="spellStart"/>
      <w:r w:rsidR="00EA1CDF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Фідкевич</w:t>
      </w:r>
      <w:proofErr w:type="spellEnd"/>
      <w:r w:rsidR="00EA1CDF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 Оленою </w:t>
      </w:r>
      <w:r w:rsidR="00651AD3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 провідним співробітником ц</w:t>
      </w:r>
      <w:r w:rsidR="00EA1CDF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ього ж відділу. </w:t>
      </w:r>
      <w:r w:rsidR="00E560D0" w:rsidRPr="00C821EB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Вона проходила</w:t>
      </w:r>
      <w:r w:rsidR="00EA1CDF" w:rsidRPr="00C821EB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 в межах угоди про співпрацю</w:t>
      </w:r>
      <w:r w:rsidR="00C821EB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Мелітопольського державного педагогічного університету імені Богдана Хмельницького</w:t>
      </w:r>
      <w:r w:rsidR="00C821EB" w:rsidRPr="00C821EB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та </w:t>
      </w:r>
      <w:r w:rsidR="00C821EB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Інституту педагогіки НАПН України.</w:t>
      </w:r>
      <w:bookmarkStart w:id="0" w:name="_GoBack"/>
      <w:bookmarkEnd w:id="0"/>
      <w:r w:rsidR="00F12167" w:rsidRPr="00F12167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На зустрічі т</w:t>
      </w:r>
      <w:r w:rsidR="00EA1CDF" w:rsidRPr="00F12167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акож були присутні </w:t>
      </w:r>
      <w:r w:rsidR="00EA1CDF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директори</w:t>
      </w:r>
      <w:r w:rsidR="00651AD3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 ЗЗСО Мелітополя. Обговорювалася, зокрема, комунікативна компетентність та в її межах </w:t>
      </w:r>
      <w:r w:rsidR="00EA1CDF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формування багатомовної компетентності. Ця зустріч дала змогу вивчити думку всіх зацікавлених сторін, зацікавлених в конкурентоспроможності майбутніх випускників, що вплине на удосконалення якості освітньо-про</w:t>
      </w:r>
      <w:r w:rsidR="00F32687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фе</w:t>
      </w:r>
      <w:r w:rsidR="00EA1CDF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сійних програм.</w:t>
      </w:r>
    </w:p>
    <w:p w:rsidR="009400C0" w:rsidRDefault="00EA1CDF" w:rsidP="00F3268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НПП кафедри подякували учасникам засідання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стейкголдерів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 за слушні пропозиції та зазначили, що висловлені думки будуть враховані під час перегляду навчальних  планів і освітньо-професійних програм </w:t>
      </w:r>
      <w:r w:rsidR="004C5F05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«Середня освіта. Українська мова і література», «Середня освіта. Українська мова і література. Англійська мова і література» першого (бакалаврського) та другого (магістерського) рівнів освіти.</w:t>
      </w:r>
    </w:p>
    <w:p w:rsidR="005A5511" w:rsidRDefault="005A5511" w:rsidP="00F3268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</w:pPr>
    </w:p>
    <w:p w:rsidR="005A5511" w:rsidRDefault="005A5511" w:rsidP="00F3268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</w:pPr>
    </w:p>
    <w:p w:rsidR="005A5511" w:rsidRDefault="005A5511" w:rsidP="005A5511">
      <w:pPr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Cs/>
          <w:noProof/>
          <w:sz w:val="27"/>
          <w:szCs w:val="27"/>
          <w:lang w:val="ru-RU" w:eastAsia="ru-RU"/>
        </w:rPr>
        <w:drawing>
          <wp:inline distT="0" distB="0" distL="0" distR="0">
            <wp:extent cx="5562600" cy="3257550"/>
            <wp:effectExtent l="19050" t="0" r="0" b="0"/>
            <wp:docPr id="1" name="Рисунок 8" descr="C:\Users\Admin\AppData\Local\Microsoft\Windows\INetCache\Content.Word\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Microsoft\Windows\INetCache\Content.Word\фото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272" cy="3257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511" w:rsidRDefault="005A5511" w:rsidP="00F3268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</w:pPr>
    </w:p>
    <w:p w:rsidR="005A5511" w:rsidRDefault="005A5511" w:rsidP="00F3268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</w:pPr>
    </w:p>
    <w:p w:rsidR="005A5511" w:rsidRDefault="00F30053" w:rsidP="005A551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</w:pPr>
      <w:r w:rsidRPr="000814BA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277.5pt">
            <v:imagedata r:id="rId5" o:title="фото 2"/>
          </v:shape>
        </w:pict>
      </w:r>
    </w:p>
    <w:p w:rsidR="005A5511" w:rsidRDefault="005A5511" w:rsidP="00F3268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</w:pPr>
    </w:p>
    <w:p w:rsidR="005A5511" w:rsidRPr="009400C0" w:rsidRDefault="005A5511" w:rsidP="00F3268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</w:pPr>
    </w:p>
    <w:p w:rsidR="005A5511" w:rsidRDefault="005A5511" w:rsidP="005A5511">
      <w:pPr>
        <w:pStyle w:val="a5"/>
      </w:pPr>
    </w:p>
    <w:p w:rsidR="00F30053" w:rsidRDefault="00F30053" w:rsidP="00F30053">
      <w:pPr>
        <w:pStyle w:val="a5"/>
      </w:pPr>
    </w:p>
    <w:p w:rsidR="00654689" w:rsidRDefault="002B2C6B">
      <w:r w:rsidRPr="002B2C6B">
        <w:drawing>
          <wp:inline distT="0" distB="0" distL="0" distR="0">
            <wp:extent cx="5731510" cy="3648166"/>
            <wp:effectExtent l="19050" t="0" r="2540" b="0"/>
            <wp:docPr id="3" name="Рисунок 31" descr="D:\Desktop\фото\Screenshot_20241124_221405_Tele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:\Desktop\фото\Screenshot_20241124_221405_Telegra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48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689" w:rsidSect="005A5511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6C93"/>
    <w:rsid w:val="000814BA"/>
    <w:rsid w:val="00106C93"/>
    <w:rsid w:val="001460D7"/>
    <w:rsid w:val="002B2C6B"/>
    <w:rsid w:val="004C5F05"/>
    <w:rsid w:val="005A5511"/>
    <w:rsid w:val="00651AD3"/>
    <w:rsid w:val="00654689"/>
    <w:rsid w:val="009400C0"/>
    <w:rsid w:val="00C821EB"/>
    <w:rsid w:val="00E560D0"/>
    <w:rsid w:val="00EA1CDF"/>
    <w:rsid w:val="00EB7B0D"/>
    <w:rsid w:val="00F12167"/>
    <w:rsid w:val="00F30053"/>
    <w:rsid w:val="00F32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51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A5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Orlovskyi</dc:creator>
  <cp:keywords/>
  <dc:description/>
  <cp:lastModifiedBy>Admin</cp:lastModifiedBy>
  <cp:revision>10</cp:revision>
  <dcterms:created xsi:type="dcterms:W3CDTF">2024-11-20T05:09:00Z</dcterms:created>
  <dcterms:modified xsi:type="dcterms:W3CDTF">2024-11-25T10:34:00Z</dcterms:modified>
</cp:coreProperties>
</file>