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BB" w:rsidRDefault="003B0BBB" w:rsidP="003B0BBB">
      <w:pPr>
        <w:ind w:left="1010"/>
        <w:jc w:val="right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Кафедра права</w:t>
      </w:r>
    </w:p>
    <w:p w:rsidR="003B0BBB" w:rsidRDefault="003B0BBB" w:rsidP="003B0BBB">
      <w:pPr>
        <w:pStyle w:val="a3"/>
        <w:spacing w:before="7"/>
        <w:ind w:left="0"/>
        <w:rPr>
          <w:i/>
        </w:rPr>
      </w:pPr>
    </w:p>
    <w:p w:rsidR="003B0BBB" w:rsidRDefault="003B0BBB" w:rsidP="003B0BBB">
      <w:pPr>
        <w:pStyle w:val="1"/>
        <w:ind w:left="2383"/>
        <w:jc w:val="left"/>
      </w:pPr>
      <w:r>
        <w:t>Каталог</w:t>
      </w:r>
      <w:r>
        <w:rPr>
          <w:spacing w:val="-6"/>
        </w:rPr>
        <w:t xml:space="preserve"> </w:t>
      </w:r>
      <w:r>
        <w:t>вибіркових</w:t>
      </w:r>
      <w:r>
        <w:rPr>
          <w:spacing w:val="-4"/>
        </w:rPr>
        <w:t xml:space="preserve"> </w:t>
      </w:r>
      <w:r>
        <w:t>освітніх</w:t>
      </w:r>
      <w:r>
        <w:rPr>
          <w:spacing w:val="-4"/>
        </w:rPr>
        <w:t xml:space="preserve"> </w:t>
      </w:r>
      <w:r>
        <w:t>компонентів</w:t>
      </w:r>
      <w:r>
        <w:rPr>
          <w:spacing w:val="-5"/>
        </w:rPr>
        <w:t xml:space="preserve"> </w:t>
      </w:r>
      <w:r>
        <w:t>(ВОК)</w:t>
      </w:r>
    </w:p>
    <w:p w:rsidR="003B0BBB" w:rsidRDefault="003B0BBB" w:rsidP="003B0BBB">
      <w:pPr>
        <w:pStyle w:val="a3"/>
        <w:spacing w:before="1"/>
        <w:ind w:left="0"/>
        <w:rPr>
          <w:b/>
        </w:rPr>
      </w:pPr>
    </w:p>
    <w:tbl>
      <w:tblPr>
        <w:tblStyle w:val="TableNormal"/>
        <w:tblW w:w="1502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410"/>
        <w:gridCol w:w="4110"/>
        <w:gridCol w:w="3827"/>
        <w:gridCol w:w="2126"/>
        <w:gridCol w:w="1276"/>
      </w:tblGrid>
      <w:tr w:rsidR="003B0BBB" w:rsidTr="00711F49">
        <w:trPr>
          <w:trHeight w:val="193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Освітній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рівень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Силабус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z w:val="24"/>
              </w:rPr>
              <w:t>Відео-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презентація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tabs>
                <w:tab w:val="left" w:pos="1336"/>
                <w:tab w:val="left" w:pos="1554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Галузь</w:t>
            </w:r>
            <w:r>
              <w:rPr>
                <w:sz w:val="24"/>
              </w:rPr>
              <w:tab/>
              <w:t>знань,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спеціальність,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освітня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якої</w:t>
            </w:r>
          </w:p>
          <w:p w:rsidR="003B0BBB" w:rsidRDefault="003B0BBB" w:rsidP="000F02F7">
            <w:pPr>
              <w:pStyle w:val="TableParagraph"/>
              <w:spacing w:line="270" w:lineRule="atLeast"/>
              <w:ind w:left="109" w:right="322"/>
              <w:rPr>
                <w:sz w:val="24"/>
              </w:rPr>
            </w:pPr>
            <w:r>
              <w:rPr>
                <w:spacing w:val="-1"/>
                <w:sz w:val="24"/>
              </w:rPr>
              <w:t>рекомендується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освітній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0F02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</w:tr>
      <w:tr w:rsidR="003B0BBB" w:rsidTr="00711F49">
        <w:trPr>
          <w:trHeight w:val="5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3B0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BB" w:rsidRDefault="00E74A10" w:rsidP="003B0BBB">
            <w:pPr>
              <w:pStyle w:val="TableParagraph"/>
              <w:spacing w:line="267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Медіація</w:t>
            </w:r>
          </w:p>
          <w:p w:rsidR="003B0BBB" w:rsidRPr="009E7232" w:rsidRDefault="003B0BBB" w:rsidP="003B0BBB">
            <w:pPr>
              <w:pStyle w:val="TableParagraph"/>
              <w:spacing w:line="267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(непарний семестр)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BD8" w:rsidRDefault="00711F49" w:rsidP="00E74A10">
            <w:pPr>
              <w:pStyle w:val="TableParagraph"/>
              <w:spacing w:line="267" w:lineRule="exact"/>
              <w:ind w:left="104"/>
            </w:pPr>
            <w:hyperlink r:id="rId4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  <w:spacing w:line="267" w:lineRule="exact"/>
              <w:ind w:left="104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5F" w:rsidRDefault="00711F49" w:rsidP="00E74A1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hyperlink r:id="rId5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BBB" w:rsidRDefault="003B0BBB" w:rsidP="003B0BB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BB" w:rsidRDefault="003B0BBB" w:rsidP="003B0B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кафедра права</w:t>
            </w:r>
          </w:p>
        </w:tc>
      </w:tr>
      <w:tr w:rsidR="00E74A10" w:rsidTr="00711F49">
        <w:trPr>
          <w:trHeight w:val="11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Pr="009E7232" w:rsidRDefault="00E74A10" w:rsidP="00E74A1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Досудове розслідування (непарний семестр)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F49" w:rsidRDefault="00711F49" w:rsidP="00E74A10">
            <w:pPr>
              <w:pStyle w:val="TableParagraph"/>
            </w:pPr>
          </w:p>
          <w:p w:rsidR="00E74A10" w:rsidRDefault="00711F49" w:rsidP="00711F49">
            <w:pPr>
              <w:jc w:val="center"/>
            </w:pPr>
            <w:hyperlink r:id="rId6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711F49" w:rsidRDefault="00711F49" w:rsidP="00711F49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7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>
              <w:rPr>
                <w:sz w:val="24"/>
              </w:rPr>
              <w:t>Всі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>
              <w:t>Кафедра права</w:t>
            </w:r>
          </w:p>
        </w:tc>
      </w:tr>
      <w:tr w:rsidR="00E74A10" w:rsidTr="00711F49">
        <w:trPr>
          <w:trHeight w:val="8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tabs>
                <w:tab w:val="center" w:pos="1205"/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Адвокатура та нотаріат</w:t>
            </w:r>
          </w:p>
          <w:p w:rsidR="00E74A10" w:rsidRPr="009E7232" w:rsidRDefault="00E74A10" w:rsidP="00E74A10">
            <w:pPr>
              <w:pStyle w:val="TableParagraph"/>
              <w:tabs>
                <w:tab w:val="center" w:pos="1205"/>
                <w:tab w:val="left" w:pos="1974"/>
              </w:tabs>
              <w:ind w:left="107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(непарний семестр)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</w:pPr>
            <w:hyperlink r:id="rId8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9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C4727C">
              <w:rPr>
                <w:sz w:val="24"/>
              </w:rPr>
              <w:t>Всі</w:t>
            </w:r>
            <w:r w:rsidRPr="00C4727C">
              <w:rPr>
                <w:spacing w:val="-3"/>
                <w:sz w:val="24"/>
              </w:rPr>
              <w:t xml:space="preserve"> </w:t>
            </w:r>
            <w:r w:rsidRPr="00C4727C"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6153E0">
              <w:rPr>
                <w:sz w:val="24"/>
              </w:rPr>
              <w:t>кафедра права</w:t>
            </w:r>
          </w:p>
        </w:tc>
      </w:tr>
      <w:tr w:rsidR="00E74A10" w:rsidTr="00711F49">
        <w:trPr>
          <w:trHeight w:val="8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tabs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Житлове право</w:t>
            </w:r>
          </w:p>
          <w:p w:rsidR="00E74A10" w:rsidRPr="009E7232" w:rsidRDefault="00E74A10" w:rsidP="00E74A10">
            <w:pPr>
              <w:pStyle w:val="TableParagraph"/>
              <w:tabs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(парний семестр)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</w:pPr>
            <w:hyperlink r:id="rId10" w:history="1">
              <w:r w:rsidRPr="00010E5B">
                <w:rPr>
                  <w:rStyle w:val="a5"/>
                </w:rPr>
                <w:t>https://fsusgum.mdpu.org.ua/kafedra-prava/osvitnij-protses-kafedry-prava/vybirkovi-osvitni-komponenty-op-</w:t>
              </w:r>
              <w:r w:rsidRPr="00010E5B">
                <w:rPr>
                  <w:rStyle w:val="a5"/>
                </w:rPr>
                <w:lastRenderedPageBreak/>
                <w:t>pravo-riven-vyshhoyi-osvity-bakalavr/sylabusy-vybirkovyh-osvitnih-komponentiv-na-2025-2026-n-r/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11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</w:t>
              </w:r>
              <w:r w:rsidRPr="00010E5B">
                <w:rPr>
                  <w:rStyle w:val="a5"/>
                  <w:sz w:val="24"/>
                </w:rPr>
                <w:lastRenderedPageBreak/>
                <w:t>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10" w:rsidRDefault="00E74A10" w:rsidP="00E74A10">
            <w:r w:rsidRPr="00C4727C">
              <w:rPr>
                <w:sz w:val="24"/>
              </w:rPr>
              <w:lastRenderedPageBreak/>
              <w:t>Всі</w:t>
            </w:r>
            <w:r w:rsidRPr="00C4727C">
              <w:rPr>
                <w:spacing w:val="-3"/>
                <w:sz w:val="24"/>
              </w:rPr>
              <w:t xml:space="preserve"> </w:t>
            </w:r>
            <w:r w:rsidRPr="00C4727C"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6153E0">
              <w:rPr>
                <w:sz w:val="24"/>
              </w:rPr>
              <w:t>кафедра права</w:t>
            </w:r>
          </w:p>
        </w:tc>
      </w:tr>
      <w:tr w:rsidR="00E74A10" w:rsidTr="00711F49">
        <w:trPr>
          <w:trHeight w:val="8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10" w:rsidRDefault="00E74A10" w:rsidP="00E74A1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Виконавче провадження</w:t>
            </w:r>
          </w:p>
          <w:p w:rsidR="00E74A10" w:rsidRPr="009E7232" w:rsidRDefault="00E74A10" w:rsidP="00E74A10">
            <w:pPr>
              <w:pStyle w:val="TableParagraph"/>
              <w:ind w:firstLine="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(парний семестр)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0"/>
              </w:rPr>
            </w:pPr>
            <w:hyperlink r:id="rId12" w:history="1">
              <w:r w:rsidRPr="00010E5B">
                <w:rPr>
                  <w:rStyle w:val="a5"/>
                  <w:sz w:val="20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13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10" w:rsidRDefault="00E74A10" w:rsidP="00E74A10">
            <w:r w:rsidRPr="00C4727C">
              <w:rPr>
                <w:sz w:val="24"/>
              </w:rPr>
              <w:t>Всі</w:t>
            </w:r>
            <w:r w:rsidRPr="00C4727C">
              <w:rPr>
                <w:spacing w:val="-3"/>
                <w:sz w:val="24"/>
              </w:rPr>
              <w:t xml:space="preserve"> </w:t>
            </w:r>
            <w:r w:rsidRPr="00C4727C"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6153E0">
              <w:rPr>
                <w:sz w:val="24"/>
              </w:rPr>
              <w:t>кафедра права</w:t>
            </w:r>
          </w:p>
        </w:tc>
      </w:tr>
      <w:tr w:rsidR="00E74A10" w:rsidTr="00711F49">
        <w:trPr>
          <w:trHeight w:val="82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Бакалавр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Pr="009E7232" w:rsidRDefault="00E74A10" w:rsidP="00E74A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Енергетичне право (парний)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jc w:val="center"/>
            </w:pPr>
            <w:hyperlink r:id="rId14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182BD8" w:rsidRDefault="00711F49" w:rsidP="00E74A10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15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C4727C">
              <w:rPr>
                <w:sz w:val="24"/>
              </w:rPr>
              <w:t>Всі</w:t>
            </w:r>
            <w:r w:rsidRPr="00C4727C">
              <w:rPr>
                <w:spacing w:val="-3"/>
                <w:sz w:val="24"/>
              </w:rPr>
              <w:t xml:space="preserve"> </w:t>
            </w:r>
            <w:r w:rsidRPr="00C4727C">
              <w:rPr>
                <w:sz w:val="24"/>
              </w:rPr>
              <w:t>спеціальності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r w:rsidRPr="006153E0">
              <w:rPr>
                <w:sz w:val="24"/>
              </w:rPr>
              <w:t>кафедра права</w:t>
            </w:r>
          </w:p>
        </w:tc>
      </w:tr>
    </w:tbl>
    <w:p w:rsidR="003B0BBB" w:rsidRDefault="003B0BBB" w:rsidP="003B0BBB"/>
    <w:p w:rsidR="003B0BBB" w:rsidRDefault="003B0BBB" w:rsidP="003B0BBB">
      <w:pPr>
        <w:pStyle w:val="1"/>
        <w:ind w:left="0"/>
      </w:pPr>
    </w:p>
    <w:p w:rsidR="009E7232" w:rsidRDefault="009E7232" w:rsidP="009E7232">
      <w:pPr>
        <w:pStyle w:val="1"/>
        <w:ind w:left="1074"/>
        <w:jc w:val="center"/>
      </w:pPr>
      <w:r>
        <w:t>Каталог</w:t>
      </w:r>
      <w:r>
        <w:rPr>
          <w:spacing w:val="-5"/>
        </w:rPr>
        <w:t xml:space="preserve"> </w:t>
      </w:r>
      <w:r>
        <w:t>вибіркових</w:t>
      </w:r>
      <w:r>
        <w:rPr>
          <w:spacing w:val="-3"/>
        </w:rPr>
        <w:t xml:space="preserve"> </w:t>
      </w:r>
      <w:r>
        <w:t>освітніх</w:t>
      </w:r>
      <w:r>
        <w:rPr>
          <w:spacing w:val="-2"/>
        </w:rPr>
        <w:t xml:space="preserve"> </w:t>
      </w:r>
      <w:r>
        <w:t>компонентів</w:t>
      </w:r>
    </w:p>
    <w:p w:rsidR="009E7232" w:rsidRDefault="009E7232" w:rsidP="009E7232">
      <w:pPr>
        <w:pStyle w:val="1"/>
        <w:ind w:left="1074"/>
        <w:jc w:val="center"/>
      </w:pPr>
      <w:r>
        <w:rPr>
          <w:spacing w:val="-5"/>
        </w:rPr>
        <w:t xml:space="preserve"> </w:t>
      </w:r>
      <w:r>
        <w:t>зі</w:t>
      </w:r>
      <w:r>
        <w:rPr>
          <w:spacing w:val="-3"/>
        </w:rPr>
        <w:t xml:space="preserve"> </w:t>
      </w:r>
      <w:r>
        <w:t>спеціальності</w:t>
      </w:r>
      <w:r>
        <w:rPr>
          <w:spacing w:val="-2"/>
        </w:rPr>
        <w:t xml:space="preserve"> </w:t>
      </w:r>
      <w:r>
        <w:t>081 Право</w:t>
      </w:r>
      <w:r>
        <w:rPr>
          <w:spacing w:val="-5"/>
        </w:rPr>
        <w:t xml:space="preserve"> </w:t>
      </w:r>
      <w:r>
        <w:t>(ВОКС)</w:t>
      </w:r>
    </w:p>
    <w:p w:rsidR="009E7232" w:rsidRDefault="009E7232" w:rsidP="009E7232">
      <w:pPr>
        <w:pStyle w:val="a3"/>
        <w:spacing w:before="4"/>
        <w:ind w:left="0"/>
        <w:rPr>
          <w:b/>
        </w:rPr>
      </w:pPr>
    </w:p>
    <w:tbl>
      <w:tblPr>
        <w:tblStyle w:val="TableNormal"/>
        <w:tblW w:w="1516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0"/>
        <w:gridCol w:w="4961"/>
        <w:gridCol w:w="1701"/>
      </w:tblGrid>
      <w:tr w:rsidR="009E7232" w:rsidTr="00DA44F0">
        <w:trPr>
          <w:trHeight w:val="110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232" w:rsidRDefault="009E7232" w:rsidP="000375C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232" w:rsidRDefault="009E7232" w:rsidP="000375C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Силабус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232" w:rsidRDefault="009E7232" w:rsidP="000375C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Презентація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232" w:rsidRDefault="009E7232" w:rsidP="000375CF">
            <w:pPr>
              <w:pStyle w:val="TableParagraph"/>
              <w:tabs>
                <w:tab w:val="left" w:pos="816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Освітня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програма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якої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рекомендується</w:t>
            </w:r>
          </w:p>
          <w:p w:rsidR="009E7232" w:rsidRDefault="009E7232" w:rsidP="000375CF">
            <w:pPr>
              <w:pStyle w:val="TableParagraph"/>
              <w:spacing w:line="270" w:lineRule="atLeast"/>
              <w:ind w:left="106" w:right="845"/>
              <w:rPr>
                <w:sz w:val="24"/>
              </w:rPr>
            </w:pPr>
            <w:r>
              <w:rPr>
                <w:sz w:val="24"/>
              </w:rPr>
              <w:t>сертифікаційна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програма</w:t>
            </w:r>
          </w:p>
        </w:tc>
      </w:tr>
      <w:tr w:rsidR="00E74A10" w:rsidTr="00DA44F0">
        <w:trPr>
          <w:trHeight w:val="5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7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Медіація</w:t>
            </w:r>
          </w:p>
          <w:p w:rsidR="00E74A10" w:rsidRPr="009E7232" w:rsidRDefault="00E74A10" w:rsidP="00E74A10">
            <w:pPr>
              <w:pStyle w:val="TableParagraph"/>
              <w:spacing w:line="267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(непарний семестр)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spacing w:line="267" w:lineRule="exact"/>
              <w:ind w:left="104"/>
            </w:pPr>
            <w:hyperlink r:id="rId16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</w:t>
              </w:r>
              <w:r w:rsidRPr="00010E5B">
                <w:rPr>
                  <w:rStyle w:val="a5"/>
                </w:rPr>
                <w:lastRenderedPageBreak/>
                <w:t>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  <w:spacing w:line="267" w:lineRule="exact"/>
              <w:ind w:left="104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hyperlink r:id="rId17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</w:t>
              </w:r>
              <w:r w:rsidRPr="00010E5B">
                <w:rPr>
                  <w:rStyle w:val="a5"/>
                  <w:sz w:val="24"/>
                </w:rPr>
                <w:lastRenderedPageBreak/>
                <w:t>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10" w:rsidRDefault="00E74A10" w:rsidP="00E74A10">
            <w:pPr>
              <w:pStyle w:val="TableParagraph"/>
              <w:spacing w:line="267" w:lineRule="exact"/>
              <w:ind w:left="106"/>
              <w:rPr>
                <w:spacing w:val="64"/>
                <w:sz w:val="24"/>
              </w:rPr>
            </w:pPr>
            <w:r>
              <w:rPr>
                <w:sz w:val="24"/>
              </w:rPr>
              <w:lastRenderedPageBreak/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081 Право</w:t>
            </w:r>
          </w:p>
        </w:tc>
      </w:tr>
      <w:tr w:rsidR="00E74A10" w:rsidTr="00DA44F0">
        <w:trPr>
          <w:trHeight w:val="7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Pr="009E7232" w:rsidRDefault="00E74A10" w:rsidP="00E74A1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Досудове розслідування (непарний семестр)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</w:pPr>
            <w:hyperlink r:id="rId18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19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A10" w:rsidRDefault="00E74A10" w:rsidP="00E74A10">
            <w:pPr>
              <w:pStyle w:val="TableParagraph"/>
              <w:spacing w:line="267" w:lineRule="exact"/>
              <w:ind w:left="106"/>
              <w:rPr>
                <w:spacing w:val="64"/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tabs>
                <w:tab w:val="left" w:pos="890"/>
                <w:tab w:val="left" w:pos="2229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081 Право</w:t>
            </w:r>
          </w:p>
        </w:tc>
      </w:tr>
      <w:tr w:rsidR="00E74A10" w:rsidTr="00DA44F0">
        <w:trPr>
          <w:trHeight w:val="2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tabs>
                <w:tab w:val="center" w:pos="1205"/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Адвокатура та нотаріат</w:t>
            </w:r>
          </w:p>
          <w:p w:rsidR="00E74A10" w:rsidRPr="009E7232" w:rsidRDefault="00E74A10" w:rsidP="00E74A10">
            <w:pPr>
              <w:pStyle w:val="TableParagraph"/>
              <w:tabs>
                <w:tab w:val="center" w:pos="1205"/>
                <w:tab w:val="left" w:pos="1974"/>
              </w:tabs>
              <w:ind w:left="107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(непарний семестр)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</w:pPr>
            <w:hyperlink r:id="rId20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0A7315" w:rsidRDefault="00711F49" w:rsidP="00E74A10">
            <w:pPr>
              <w:pStyle w:val="TableParagrap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21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7" w:lineRule="exact"/>
              <w:ind w:left="138"/>
              <w:rPr>
                <w:spacing w:val="64"/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ind w:left="138"/>
              <w:rPr>
                <w:sz w:val="20"/>
              </w:rPr>
            </w:pPr>
            <w:r>
              <w:rPr>
                <w:sz w:val="24"/>
              </w:rPr>
              <w:t>081 Право</w:t>
            </w:r>
          </w:p>
        </w:tc>
      </w:tr>
      <w:tr w:rsidR="00E74A10" w:rsidTr="00DA44F0">
        <w:trPr>
          <w:trHeight w:val="2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tabs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Житлове право</w:t>
            </w:r>
          </w:p>
          <w:p w:rsidR="00E74A10" w:rsidRPr="009E7232" w:rsidRDefault="00E74A10" w:rsidP="00E74A10">
            <w:pPr>
              <w:pStyle w:val="TableParagraph"/>
              <w:tabs>
                <w:tab w:val="left" w:pos="1974"/>
              </w:tabs>
              <w:ind w:left="107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(парний семестр)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0"/>
              </w:rPr>
            </w:pPr>
            <w:hyperlink r:id="rId22" w:history="1">
              <w:r w:rsidRPr="00010E5B">
                <w:rPr>
                  <w:rStyle w:val="a5"/>
                  <w:sz w:val="20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23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pacing w:val="64"/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ind w:left="138" w:firstLine="32"/>
              <w:rPr>
                <w:sz w:val="20"/>
              </w:rPr>
            </w:pPr>
            <w:r>
              <w:rPr>
                <w:sz w:val="24"/>
              </w:rPr>
              <w:t>081 Право</w:t>
            </w:r>
          </w:p>
        </w:tc>
      </w:tr>
      <w:tr w:rsidR="00E74A10" w:rsidTr="00DA44F0">
        <w:trPr>
          <w:trHeight w:val="2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Виконавче провадження</w:t>
            </w:r>
          </w:p>
          <w:p w:rsidR="00E74A10" w:rsidRPr="009E7232" w:rsidRDefault="00E74A10" w:rsidP="00E74A10">
            <w:pPr>
              <w:pStyle w:val="TableParagraph"/>
              <w:ind w:firstLine="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(парний семестр)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jc w:val="center"/>
            </w:pPr>
            <w:hyperlink r:id="rId24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182BD8" w:rsidRDefault="00711F49" w:rsidP="00E74A1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25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pacing w:val="64"/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z w:val="24"/>
              </w:rPr>
            </w:pPr>
            <w:r>
              <w:rPr>
                <w:sz w:val="24"/>
              </w:rPr>
              <w:t>081 Право</w:t>
            </w:r>
          </w:p>
        </w:tc>
      </w:tr>
      <w:tr w:rsidR="00E74A10" w:rsidTr="00DA44F0">
        <w:trPr>
          <w:trHeight w:val="2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Pr="009E7232" w:rsidRDefault="00E74A10" w:rsidP="00E74A1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Енергетичне право (парний)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jc w:val="center"/>
            </w:pPr>
            <w:hyperlink r:id="rId26" w:history="1">
              <w:r w:rsidRPr="00010E5B">
                <w:rPr>
                  <w:rStyle w:val="a5"/>
                </w:rPr>
                <w:t>https://fsusgum.mdpu.org.ua/kafedra-prava/osvitnij-protses-kafedry-prava/vybirkovi-osvitni-komponenty-op-pravo-riven-vyshhoyi-osvity-bakalavr/sylabusy-vybirkovyh-osvitnih-komponentiv-na-2025-2026-n-r/</w:t>
              </w:r>
            </w:hyperlink>
          </w:p>
          <w:p w:rsidR="00711F49" w:rsidRPr="00182BD8" w:rsidRDefault="00711F49" w:rsidP="00E74A1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711F49" w:rsidP="00E74A10">
            <w:pPr>
              <w:pStyle w:val="TableParagraph"/>
              <w:rPr>
                <w:sz w:val="24"/>
              </w:rPr>
            </w:pPr>
            <w:hyperlink r:id="rId27" w:history="1">
              <w:r w:rsidRPr="00010E5B">
                <w:rPr>
                  <w:rStyle w:val="a5"/>
                  <w:sz w:val="24"/>
                </w:rPr>
                <w:t>https://fsusgum.mdpu.org.ua/kafedra-prava/osvitnij-protses-kafedry-prava/vybirkovi-osvitni-komponenty-op-pravo-riven-vyshhoyi-osvity-bakalavr/prezentatsiyi-vybirkovyh-osvitnih-komponentiv-na-2025-2026-n-r/</w:t>
              </w:r>
            </w:hyperlink>
          </w:p>
          <w:p w:rsidR="00711F49" w:rsidRDefault="00711F49" w:rsidP="00E74A1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pacing w:val="64"/>
                <w:sz w:val="24"/>
              </w:rPr>
            </w:pPr>
            <w:r>
              <w:rPr>
                <w:sz w:val="24"/>
              </w:rPr>
              <w:t>Всі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ОП,</w:t>
            </w:r>
            <w:r>
              <w:rPr>
                <w:spacing w:val="64"/>
                <w:sz w:val="24"/>
              </w:rPr>
              <w:t xml:space="preserve"> 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</w:p>
          <w:p w:rsidR="00E74A10" w:rsidRDefault="00E74A10" w:rsidP="00E74A10">
            <w:pPr>
              <w:pStyle w:val="TableParagraph"/>
              <w:spacing w:line="267" w:lineRule="exact"/>
              <w:ind w:left="138" w:firstLine="32"/>
              <w:rPr>
                <w:sz w:val="24"/>
              </w:rPr>
            </w:pPr>
            <w:r>
              <w:rPr>
                <w:sz w:val="24"/>
              </w:rPr>
              <w:t>081 Право</w:t>
            </w:r>
          </w:p>
        </w:tc>
      </w:tr>
    </w:tbl>
    <w:p w:rsidR="009E7232" w:rsidRDefault="009E7232" w:rsidP="000A0341"/>
    <w:sectPr w:rsidR="009E7232" w:rsidSect="00DA44F0">
      <w:pgSz w:w="16838" w:h="11906" w:orient="landscape"/>
      <w:pgMar w:top="284" w:right="284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32"/>
    <w:rsid w:val="000166C8"/>
    <w:rsid w:val="00094C59"/>
    <w:rsid w:val="000A0341"/>
    <w:rsid w:val="000A7315"/>
    <w:rsid w:val="00133190"/>
    <w:rsid w:val="00182BD8"/>
    <w:rsid w:val="003B0BBB"/>
    <w:rsid w:val="00400D5F"/>
    <w:rsid w:val="005A7DBB"/>
    <w:rsid w:val="006C0B77"/>
    <w:rsid w:val="00711F49"/>
    <w:rsid w:val="008242FF"/>
    <w:rsid w:val="00870751"/>
    <w:rsid w:val="00875FB0"/>
    <w:rsid w:val="00922C48"/>
    <w:rsid w:val="009E7232"/>
    <w:rsid w:val="00AC19C7"/>
    <w:rsid w:val="00B765CB"/>
    <w:rsid w:val="00B915B7"/>
    <w:rsid w:val="00BE4EFD"/>
    <w:rsid w:val="00C84755"/>
    <w:rsid w:val="00D54A0C"/>
    <w:rsid w:val="00DA0F83"/>
    <w:rsid w:val="00DA44F0"/>
    <w:rsid w:val="00E12790"/>
    <w:rsid w:val="00E74A10"/>
    <w:rsid w:val="00EA59DF"/>
    <w:rsid w:val="00EE4070"/>
    <w:rsid w:val="00F12C76"/>
    <w:rsid w:val="00F8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EAFB"/>
  <w15:chartTrackingRefBased/>
  <w15:docId w15:val="{299C284C-EF97-4B66-AC43-FF2DB47F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2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9E7232"/>
    <w:pPr>
      <w:ind w:left="6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2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semiHidden/>
    <w:unhideWhenUsed/>
    <w:qFormat/>
    <w:rsid w:val="009E7232"/>
    <w:pPr>
      <w:ind w:left="3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E7232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9E7232"/>
  </w:style>
  <w:style w:type="table" w:customStyle="1" w:styleId="TableNormal">
    <w:name w:val="Table Normal"/>
    <w:uiPriority w:val="2"/>
    <w:semiHidden/>
    <w:qFormat/>
    <w:rsid w:val="009E723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E127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13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18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26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7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12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17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25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20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11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24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5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15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23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19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4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9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Relationship Id="rId14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22" Type="http://schemas.openxmlformats.org/officeDocument/2006/relationships/hyperlink" Target="https://fsusgum.mdpu.org.ua/kafedra-prava/osvitnij-protses-kafedry-prava/vybirkovi-osvitni-komponenty-op-pravo-riven-vyshhoyi-osvity-bakalavr/sylabusy-vybirkovyh-osvitnih-komponentiv-na-2025-2026-n-r/" TargetMode="External"/><Relationship Id="rId27" Type="http://schemas.openxmlformats.org/officeDocument/2006/relationships/hyperlink" Target="https://fsusgum.mdpu.org.ua/kafedra-prava/osvitnij-protses-kafedry-prava/vybirkovi-osvitni-komponenty-op-pravo-riven-vyshhoyi-osvity-bakalavr/prezentatsiyi-vybirkovyh-osvitnih-komponentiv-na-2025-2026-n-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2023-10-13T10:43:00Z</dcterms:created>
  <dcterms:modified xsi:type="dcterms:W3CDTF">2024-12-12T12:17:00Z</dcterms:modified>
</cp:coreProperties>
</file>