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5C0A" w:rsidRDefault="008F5C0A" w:rsidP="009E296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B50B0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0C497351" wp14:editId="78D9AF82">
            <wp:extent cx="753999" cy="425302"/>
            <wp:effectExtent l="0" t="0" r="0" b="0"/>
            <wp:docPr id="5100003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3131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281" cy="4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8" w:rsidRPr="009E2968" w:rsidRDefault="009E2968" w:rsidP="009E296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2968">
        <w:rPr>
          <w:rFonts w:ascii="Times New Roman" w:hAnsi="Times New Roman" w:cs="Times New Roman"/>
          <w:b/>
          <w:sz w:val="32"/>
          <w:szCs w:val="32"/>
          <w:lang w:val="uk-UA"/>
        </w:rPr>
        <w:t>Науково-методичні заходи в рамках роботи Науково-методичного центру «</w:t>
      </w:r>
      <w:proofErr w:type="spellStart"/>
      <w:r w:rsidRPr="009E2968">
        <w:rPr>
          <w:rFonts w:ascii="Times New Roman" w:hAnsi="Times New Roman" w:cs="Times New Roman"/>
          <w:b/>
          <w:sz w:val="32"/>
          <w:szCs w:val="32"/>
          <w:lang w:val="uk-UA"/>
        </w:rPr>
        <w:t>Lingua</w:t>
      </w:r>
      <w:proofErr w:type="spellEnd"/>
      <w:r w:rsidRPr="009E2968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0419E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2023-2024н.р.</w:t>
      </w:r>
      <w:r w:rsidRPr="009E2968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30"/>
        <w:gridCol w:w="1520"/>
        <w:gridCol w:w="1994"/>
        <w:gridCol w:w="1520"/>
        <w:gridCol w:w="1881"/>
      </w:tblGrid>
      <w:tr w:rsidR="009E2968" w:rsidRPr="009E2968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Місяць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ні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E2968" w:rsidRPr="009E2968" w:rsidRDefault="009E2968" w:rsidP="009E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ПІБ та кафедра 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структурний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підрозділ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Місце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Цільова</w:t>
            </w:r>
            <w:proofErr w:type="spellEnd"/>
            <w:r w:rsidRPr="009E29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296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аудиторія</w:t>
            </w:r>
            <w:proofErr w:type="spellEnd"/>
          </w:p>
        </w:tc>
      </w:tr>
      <w:tr w:rsidR="009E2968" w:rsidRPr="009E2968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«Особливості подання заявки на державну реєстрацію авторського права на твір в системі електронної взаємодії УКРНОІВІ»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="009E2968"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А.В.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доц. Гончарова О.А.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платформи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НПП МДПУ імені Богдана Хмельницького</w:t>
            </w:r>
          </w:p>
        </w:tc>
      </w:tr>
      <w:tr w:rsidR="000419E3" w:rsidRPr="009E2968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9E3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«Шляхи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впровадження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академічної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доброчесності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українських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британських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ЗЗСО: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порівняльний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аналіз</w:t>
            </w:r>
            <w:proofErr w:type="spellEnd"/>
            <w:r w:rsidRPr="00265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65B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захід з академічної доброчесності із залученням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стейкхолдера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Косарєвої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(асистент вчителя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Bradfield</w:t>
            </w:r>
            <w:r w:rsidRPr="00820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820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Sheffield</w:t>
            </w:r>
            <w:r w:rsidRPr="00820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</w:t>
            </w:r>
            <w:r w:rsidRPr="00820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9E3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9E3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А.В.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Надольська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9E3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платформи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9E3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вищої освіти</w:t>
            </w:r>
          </w:p>
        </w:tc>
      </w:tr>
      <w:tr w:rsidR="009E2968" w:rsidRPr="009E2968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Науково-методичний семінар </w:t>
            </w:r>
            <w:r w:rsidRPr="00041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«Використання цифрових онлайн-сервісів на </w:t>
            </w:r>
            <w:proofErr w:type="spellStart"/>
            <w:r w:rsidRPr="00041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0419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англійської мови»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залученням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стейкхолдера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Курсакової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654442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="009E2968"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А.В.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платформи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вищої освіти, </w:t>
            </w:r>
            <w:proofErr w:type="spellStart"/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немовних спеціальностей</w:t>
            </w:r>
          </w:p>
        </w:tc>
      </w:tr>
      <w:tr w:rsidR="009E2968" w:rsidRPr="006C218D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0419E3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Гостьова лекція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suggestopedia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context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centered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approach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</w:t>
            </w:r>
            <w:r w:rsidR="007978EF" w:rsidRPr="00797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teaching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завідувачки кафедри англійської мови, літератури з методиками навчання,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наук, 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Герцовської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 </w:t>
            </w:r>
            <w:r w:rsidR="00797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(Мукачівський державний університет)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654442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="009E2968"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А.В.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9E2968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платформи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968" w:rsidRPr="00654442" w:rsidRDefault="009E2968" w:rsidP="009E29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 вищої освіти</w:t>
            </w:r>
            <w:r w:rsidR="0065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НПП МДПУ імені Богдана Хмельницького</w:t>
            </w:r>
          </w:p>
        </w:tc>
      </w:tr>
      <w:tr w:rsidR="00356B1B" w:rsidRPr="00356B1B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B1B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Науково-методичний семінар з навчання написання наукових, курсових і кваліфікаційних робіт здобувачів освіти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  <w:r w:rsidR="00EA6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</w:t>
            </w:r>
            <w:r w:rsidR="00B962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A6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B1B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А.В.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платформи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 освіти першого та другого рівня </w:t>
            </w:r>
          </w:p>
        </w:tc>
      </w:tr>
      <w:tr w:rsidR="00356B1B" w:rsidRPr="009E2968" w:rsidTr="00356B1B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B1B" w:rsidRPr="00654442" w:rsidRDefault="00356B1B" w:rsidP="00356B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74747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Семінар для шкільних вчителів: «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>The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uk-UA"/>
              </w:rPr>
              <w:t xml:space="preserve"> 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>EU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uk-UA"/>
              </w:rPr>
              <w:t>’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>s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uk-UA"/>
              </w:rPr>
              <w:t xml:space="preserve"> 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>policy</w:t>
            </w: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t>of</w:t>
            </w:r>
            <w:proofErr w:type="spellEnd"/>
          </w:p>
          <w:p w:rsidR="00356B1B" w:rsidRPr="00654442" w:rsidRDefault="00356B1B" w:rsidP="00356B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</w:pP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  <w:t>multilingualism as a</w:t>
            </w:r>
          </w:p>
          <w:p w:rsidR="00356B1B" w:rsidRPr="00654442" w:rsidRDefault="00356B1B" w:rsidP="00356B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</w:pP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  <w:t>foundation for early</w:t>
            </w:r>
          </w:p>
          <w:p w:rsidR="00356B1B" w:rsidRPr="00654442" w:rsidRDefault="00356B1B" w:rsidP="00356B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</w:pP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  <w:t>foreign language</w:t>
            </w:r>
          </w:p>
          <w:p w:rsidR="00356B1B" w:rsidRPr="00654442" w:rsidRDefault="00356B1B" w:rsidP="00356B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</w:pP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  <w:t>learning and teaching</w:t>
            </w:r>
          </w:p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4442">
              <w:rPr>
                <w:rFonts w:ascii="Times New Roman" w:hAnsi="Times New Roman" w:cs="Times New Roman"/>
                <w:color w:val="474747"/>
                <w:sz w:val="28"/>
                <w:szCs w:val="28"/>
                <w:lang w:val="en-US"/>
              </w:rPr>
              <w:t>in Ukraine</w:t>
            </w: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Гончарова О.А.,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А.В.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платформи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6B1B" w:rsidRPr="009E2968" w:rsidRDefault="00356B1B" w:rsidP="00356B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9E2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ЗЗСО, здобувачі освіти</w:t>
            </w:r>
          </w:p>
        </w:tc>
      </w:tr>
    </w:tbl>
    <w:p w:rsidR="003F70A4" w:rsidRDefault="003F70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50B0" w:rsidRPr="009E2968" w:rsidRDefault="006B50B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50B0" w:rsidRPr="009E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68"/>
    <w:rsid w:val="000419E3"/>
    <w:rsid w:val="00356B1B"/>
    <w:rsid w:val="003F70A4"/>
    <w:rsid w:val="005926A5"/>
    <w:rsid w:val="00654442"/>
    <w:rsid w:val="006B50B0"/>
    <w:rsid w:val="006C218D"/>
    <w:rsid w:val="007978EF"/>
    <w:rsid w:val="008F5C0A"/>
    <w:rsid w:val="009E2968"/>
    <w:rsid w:val="00B962EE"/>
    <w:rsid w:val="00EA6667"/>
    <w:rsid w:val="00F8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B4EC"/>
  <w15:chartTrackingRefBased/>
  <w15:docId w15:val="{4A848955-6775-4DD9-AFD0-93F39E0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Алина Маслова</cp:lastModifiedBy>
  <cp:revision>2</cp:revision>
  <dcterms:created xsi:type="dcterms:W3CDTF">2024-11-27T12:34:00Z</dcterms:created>
  <dcterms:modified xsi:type="dcterms:W3CDTF">2024-11-27T12:34:00Z</dcterms:modified>
</cp:coreProperties>
</file>