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2BE3" w:rsidRDefault="00532BE3" w:rsidP="00532BE3">
      <w:pPr>
        <w:spacing w:after="0" w:line="276" w:lineRule="auto"/>
        <w:ind w:firstLine="709"/>
        <w:jc w:val="center"/>
        <w:rPr>
          <w:b/>
          <w:bCs/>
        </w:rPr>
      </w:pPr>
      <w:r>
        <w:rPr>
          <w:b/>
          <w:bCs/>
        </w:rPr>
        <w:t>РІШЕННЯ</w:t>
      </w:r>
    </w:p>
    <w:p w:rsidR="00532BE3" w:rsidRDefault="00532BE3" w:rsidP="00532BE3">
      <w:pPr>
        <w:spacing w:after="0" w:line="276" w:lineRule="auto"/>
        <w:ind w:firstLine="709"/>
        <w:jc w:val="center"/>
        <w:rPr>
          <w:lang w:val="uk-UA"/>
        </w:rPr>
      </w:pPr>
      <w:proofErr w:type="spellStart"/>
      <w:r>
        <w:t>Вченої</w:t>
      </w:r>
      <w:proofErr w:type="spellEnd"/>
      <w:r>
        <w:t xml:space="preserve"> ради </w:t>
      </w:r>
      <w:r>
        <w:rPr>
          <w:lang w:val="uk-UA"/>
        </w:rPr>
        <w:t>суспільно-гуманітарних наук та права</w:t>
      </w:r>
    </w:p>
    <w:p w:rsidR="00532BE3" w:rsidRDefault="00532BE3" w:rsidP="00532BE3">
      <w:pPr>
        <w:spacing w:after="0" w:line="276" w:lineRule="auto"/>
        <w:ind w:firstLine="709"/>
        <w:jc w:val="center"/>
        <w:rPr>
          <w:lang w:val="uk-UA"/>
        </w:rPr>
      </w:pPr>
      <w:r>
        <w:rPr>
          <w:lang w:val="uk-UA"/>
        </w:rPr>
        <w:t>Мелітопольського державного педагогічного університету</w:t>
      </w:r>
    </w:p>
    <w:p w:rsidR="00532BE3" w:rsidRDefault="00532BE3" w:rsidP="00532BE3">
      <w:pPr>
        <w:spacing w:after="0" w:line="276" w:lineRule="auto"/>
        <w:ind w:firstLine="709"/>
        <w:jc w:val="center"/>
        <w:rPr>
          <w:lang w:val="uk-UA"/>
        </w:rPr>
      </w:pPr>
      <w:r>
        <w:rPr>
          <w:lang w:val="uk-UA"/>
        </w:rPr>
        <w:t>імені Богдана Хмельницького</w:t>
      </w:r>
    </w:p>
    <w:p w:rsidR="00532BE3" w:rsidRDefault="00532BE3" w:rsidP="00532BE3">
      <w:pPr>
        <w:spacing w:after="0" w:line="276" w:lineRule="auto"/>
        <w:ind w:firstLine="709"/>
        <w:jc w:val="center"/>
        <w:rPr>
          <w:lang w:val="uk-UA"/>
        </w:rPr>
      </w:pPr>
      <w:bookmarkStart w:id="0" w:name="_GoBack"/>
      <w:r>
        <w:rPr>
          <w:lang w:val="uk-UA"/>
        </w:rPr>
        <w:t>2</w:t>
      </w:r>
      <w:r w:rsidR="001167D4">
        <w:rPr>
          <w:lang w:val="uk-UA"/>
        </w:rPr>
        <w:t>3</w:t>
      </w:r>
      <w:r>
        <w:rPr>
          <w:lang w:val="uk-UA"/>
        </w:rPr>
        <w:t>.</w:t>
      </w:r>
      <w:r w:rsidR="001167D4">
        <w:rPr>
          <w:lang w:val="uk-UA"/>
        </w:rPr>
        <w:t>12</w:t>
      </w:r>
      <w:r>
        <w:rPr>
          <w:lang w:val="uk-UA"/>
        </w:rPr>
        <w:t xml:space="preserve">.2024 </w:t>
      </w:r>
      <w:bookmarkEnd w:id="0"/>
      <w:r>
        <w:rPr>
          <w:lang w:val="uk-UA"/>
        </w:rPr>
        <w:t xml:space="preserve">року, протокол № </w:t>
      </w:r>
      <w:r w:rsidR="001167D4">
        <w:rPr>
          <w:lang w:val="uk-UA"/>
        </w:rPr>
        <w:t>4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1. УХВАЛИЛИ: </w:t>
      </w:r>
    </w:p>
    <w:p w:rsidR="00532BE3" w:rsidRDefault="00532BE3" w:rsidP="00532BE3">
      <w:pPr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1.1. </w:t>
      </w:r>
      <w:r>
        <w:rPr>
          <w:rFonts w:eastAsia="Times New Roman" w:cs="Times New Roman"/>
          <w:szCs w:val="28"/>
          <w:lang w:val="uk-UA" w:eastAsia="ru-RU"/>
        </w:rPr>
        <w:t xml:space="preserve">Затвердити </w:t>
      </w:r>
      <w:r>
        <w:rPr>
          <w:rFonts w:eastAsia="Times New Roman" w:cs="Times New Roman"/>
          <w:szCs w:val="28"/>
          <w:lang w:val="uk-UA" w:eastAsia="ru-RU"/>
        </w:rPr>
        <w:t>звіти завідувачів кафедр щодо результатів анкетування.</w:t>
      </w:r>
    </w:p>
    <w:p w:rsidR="00532BE3" w:rsidRP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  <w:r>
        <w:rPr>
          <w:rFonts w:eastAsia="Times New Roman" w:cs="Times New Roman"/>
          <w:szCs w:val="28"/>
          <w:lang w:val="uk-UA" w:eastAsia="ru-RU"/>
        </w:rPr>
        <w:t>1.2. Врахувати зауваження і пропозиції під час реалізації та оновлення Освітніх програм.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2</w:t>
      </w:r>
      <w:r>
        <w:rPr>
          <w:b/>
          <w:bCs/>
        </w:rPr>
        <w:t xml:space="preserve">. УХВАЛИЛИ: </w:t>
      </w:r>
    </w:p>
    <w:p w:rsidR="00532BE3" w:rsidRDefault="00532BE3" w:rsidP="00532BE3">
      <w:pPr>
        <w:shd w:val="clear" w:color="auto" w:fill="FFFFFF"/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2.1. Інформацію взяти до відома.</w:t>
      </w:r>
    </w:p>
    <w:p w:rsidR="00532BE3" w:rsidRDefault="00532BE3" w:rsidP="00532BE3">
      <w:pPr>
        <w:shd w:val="clear" w:color="auto" w:fill="FFFFFF"/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2.2. Активізувати роботу наукових гуртків з обдарованою молоддю.</w:t>
      </w:r>
    </w:p>
    <w:p w:rsidR="00532BE3" w:rsidRDefault="00532BE3" w:rsidP="00532BE3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2.3. </w:t>
      </w:r>
      <w:r>
        <w:rPr>
          <w:lang w:val="uk-UA"/>
        </w:rPr>
        <w:t>Підвищувати публікаційну активність здобувачів.</w:t>
      </w:r>
    </w:p>
    <w:p w:rsidR="00532BE3" w:rsidRDefault="00532BE3" w:rsidP="00532BE3">
      <w:pPr>
        <w:shd w:val="clear" w:color="auto" w:fill="FFFFFF"/>
        <w:spacing w:after="0" w:line="276" w:lineRule="auto"/>
        <w:ind w:firstLine="709"/>
        <w:jc w:val="both"/>
        <w:rPr>
          <w:b/>
          <w:bCs/>
          <w:lang w:val="uk-UA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3</w:t>
      </w:r>
      <w:r>
        <w:rPr>
          <w:b/>
          <w:bCs/>
        </w:rPr>
        <w:t xml:space="preserve">. УХВАЛИЛИ: 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3.1. Інформацію взяти до відома.</w:t>
      </w:r>
    </w:p>
    <w:p w:rsidR="00532BE3" w:rsidRDefault="00532BE3" w:rsidP="00532BE3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 xml:space="preserve">3.2. </w:t>
      </w:r>
      <w:r>
        <w:rPr>
          <w:lang w:val="uk-UA"/>
        </w:rPr>
        <w:t xml:space="preserve">Підвищувати публікаційну активність </w:t>
      </w:r>
      <w:r>
        <w:rPr>
          <w:lang w:val="uk-UA"/>
        </w:rPr>
        <w:t>НПП кафедр</w:t>
      </w:r>
      <w:r>
        <w:rPr>
          <w:lang w:val="uk-UA"/>
        </w:rPr>
        <w:t>.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3.3 Розширювати географію апробації результатів науково-дослідної роботи здобувачів та НПП.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4</w:t>
      </w:r>
      <w:r>
        <w:rPr>
          <w:b/>
          <w:bCs/>
        </w:rPr>
        <w:t xml:space="preserve">. УХВАЛИЛИ: </w:t>
      </w:r>
    </w:p>
    <w:p w:rsidR="00532BE3" w:rsidRDefault="00532BE3" w:rsidP="00532BE3">
      <w:pPr>
        <w:shd w:val="clear" w:color="auto" w:fill="FFFFFF"/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  <w:r>
        <w:rPr>
          <w:lang w:val="uk-UA"/>
        </w:rPr>
        <w:t>4.1. Інформацію взяти до відома.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4.2.</w:t>
      </w:r>
      <w:r>
        <w:rPr>
          <w:lang w:val="uk-UA"/>
        </w:rPr>
        <w:t xml:space="preserve"> Продовжувати діяльність кафедр щодо комерціалізації</w:t>
      </w:r>
      <w:r>
        <w:rPr>
          <w:lang w:val="uk-UA"/>
        </w:rPr>
        <w:t>.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5</w:t>
      </w:r>
      <w:r>
        <w:rPr>
          <w:b/>
          <w:bCs/>
        </w:rPr>
        <w:t xml:space="preserve">. УХВАЛИЛИ: 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5.1. Інформацію взяти до відома.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5.2. </w:t>
      </w:r>
      <w:r>
        <w:rPr>
          <w:lang w:val="uk-UA"/>
        </w:rPr>
        <w:t xml:space="preserve">Дотримуватися плану профорієнтаційних </w:t>
      </w:r>
      <w:r w:rsidR="00CD1B42">
        <w:rPr>
          <w:lang w:val="uk-UA"/>
        </w:rPr>
        <w:t>заходів кафедр.</w:t>
      </w:r>
    </w:p>
    <w:p w:rsidR="00CD1B42" w:rsidRDefault="00CD1B42" w:rsidP="00532BE3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5.3. Оновлювати та поширювати рекламну та іміджеву продукцію.</w:t>
      </w:r>
    </w:p>
    <w:p w:rsidR="00532BE3" w:rsidRDefault="00532BE3" w:rsidP="00532BE3">
      <w:pPr>
        <w:shd w:val="clear" w:color="auto" w:fill="FFFFFF"/>
        <w:spacing w:after="0" w:line="276" w:lineRule="auto"/>
        <w:ind w:firstLine="709"/>
        <w:jc w:val="both"/>
        <w:rPr>
          <w:lang w:val="uk-UA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6. УХВАЛИЛИ: </w:t>
      </w:r>
    </w:p>
    <w:p w:rsidR="00532BE3" w:rsidRDefault="00532BE3" w:rsidP="00532BE3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lang w:val="uk-UA"/>
        </w:rPr>
        <w:t>6.1.</w:t>
      </w:r>
      <w:r>
        <w:rPr>
          <w:rFonts w:cs="Times New Roman"/>
          <w:szCs w:val="28"/>
          <w:lang w:val="uk-UA"/>
        </w:rPr>
        <w:t xml:space="preserve"> </w:t>
      </w:r>
      <w:r w:rsidR="00CD1B42">
        <w:rPr>
          <w:rFonts w:cs="Times New Roman"/>
          <w:szCs w:val="28"/>
          <w:lang w:val="uk-UA"/>
        </w:rPr>
        <w:t xml:space="preserve">Інформувати здобувачів вищої освіти про принципи академічної доброчесності, про Кодекс академічної доброчесності </w:t>
      </w:r>
      <w:r w:rsidR="00CD1B42" w:rsidRPr="00D6449F">
        <w:rPr>
          <w:szCs w:val="28"/>
          <w:lang w:val="uk-UA"/>
        </w:rPr>
        <w:t>Мелітопольського державного педагогічного університету</w:t>
      </w:r>
      <w:r w:rsidR="00CD1B42">
        <w:rPr>
          <w:rFonts w:cs="Times New Roman"/>
          <w:szCs w:val="28"/>
          <w:lang w:val="uk-UA"/>
        </w:rPr>
        <w:t xml:space="preserve"> імені Богдана Хмельницького та </w:t>
      </w:r>
      <w:r w:rsidR="00CD1B42" w:rsidRPr="00D6449F">
        <w:rPr>
          <w:szCs w:val="28"/>
          <w:lang w:val="uk-UA"/>
        </w:rPr>
        <w:t>Положенн</w:t>
      </w:r>
      <w:r w:rsidR="00CD1B42">
        <w:rPr>
          <w:szCs w:val="28"/>
          <w:lang w:val="uk-UA"/>
        </w:rPr>
        <w:t>і</w:t>
      </w:r>
      <w:r w:rsidR="00CD1B42" w:rsidRPr="00D6449F">
        <w:rPr>
          <w:szCs w:val="28"/>
          <w:lang w:val="uk-UA"/>
        </w:rPr>
        <w:t xml:space="preserve"> про запобігання академічного плагіату в освітній діяльності Мелітопольського державного педагогічного університету імені Богдана Хмельницького</w:t>
      </w:r>
      <w:r w:rsidR="00CD1B42">
        <w:rPr>
          <w:rFonts w:cs="Times New Roman"/>
          <w:szCs w:val="28"/>
          <w:lang w:val="uk-UA"/>
        </w:rPr>
        <w:t>.</w:t>
      </w:r>
    </w:p>
    <w:p w:rsidR="00532BE3" w:rsidRDefault="00532BE3" w:rsidP="00CD1B42">
      <w:pPr>
        <w:spacing w:after="0" w:line="276" w:lineRule="auto"/>
        <w:ind w:firstLine="709"/>
        <w:jc w:val="both"/>
        <w:rPr>
          <w:rFonts w:cs="Times New Roman"/>
          <w:szCs w:val="28"/>
          <w:lang w:val="uk-UA"/>
        </w:rPr>
      </w:pPr>
      <w:r>
        <w:rPr>
          <w:rFonts w:cs="Times New Roman"/>
          <w:szCs w:val="28"/>
          <w:lang w:val="uk-UA"/>
        </w:rPr>
        <w:lastRenderedPageBreak/>
        <w:t xml:space="preserve">6.2. </w:t>
      </w:r>
      <w:r w:rsidR="00CD1B42">
        <w:rPr>
          <w:rFonts w:cs="Times New Roman"/>
          <w:szCs w:val="28"/>
          <w:lang w:val="uk-UA"/>
        </w:rPr>
        <w:t>Кафедрам продовжувати проведення заходів з питань академічної доброчесності.</w:t>
      </w:r>
    </w:p>
    <w:p w:rsidR="00532BE3" w:rsidRDefault="00532BE3" w:rsidP="00CD1B42">
      <w:pPr>
        <w:spacing w:after="0" w:line="276" w:lineRule="auto"/>
        <w:ind w:firstLine="709"/>
        <w:jc w:val="both"/>
        <w:rPr>
          <w:lang w:val="uk-UA"/>
        </w:rPr>
      </w:pPr>
    </w:p>
    <w:p w:rsidR="00532BE3" w:rsidRDefault="00532BE3" w:rsidP="00CD1B42">
      <w:pPr>
        <w:spacing w:after="0" w:line="276" w:lineRule="auto"/>
        <w:ind w:firstLine="709"/>
        <w:jc w:val="both"/>
        <w:rPr>
          <w:b/>
          <w:bCs/>
        </w:rPr>
      </w:pPr>
      <w:r>
        <w:rPr>
          <w:b/>
          <w:bCs/>
          <w:lang w:val="uk-UA"/>
        </w:rPr>
        <w:t>7</w:t>
      </w:r>
      <w:r>
        <w:rPr>
          <w:b/>
          <w:bCs/>
        </w:rPr>
        <w:t xml:space="preserve">. УХВАЛИЛИ: </w:t>
      </w:r>
    </w:p>
    <w:p w:rsidR="00532BE3" w:rsidRDefault="00532BE3" w:rsidP="00CD1B42">
      <w:pPr>
        <w:shd w:val="clear" w:color="auto" w:fill="FFFFFF"/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7.1. </w:t>
      </w:r>
      <w:r w:rsidR="00CD1B42">
        <w:rPr>
          <w:lang w:val="uk-UA"/>
        </w:rPr>
        <w:t>Інформацію взяти до відома.</w:t>
      </w:r>
    </w:p>
    <w:p w:rsidR="00CD1B42" w:rsidRDefault="00CD1B42" w:rsidP="00CD1B42">
      <w:pPr>
        <w:shd w:val="clear" w:color="auto" w:fill="FFFFFF"/>
        <w:spacing w:after="0" w:line="276" w:lineRule="auto"/>
        <w:ind w:firstLine="709"/>
        <w:jc w:val="both"/>
        <w:rPr>
          <w:rFonts w:eastAsia="Times New Roman" w:cs="Times New Roman"/>
          <w:szCs w:val="28"/>
          <w:lang w:val="uk-UA" w:eastAsia="ru-RU"/>
        </w:rPr>
      </w:pPr>
      <w:r>
        <w:rPr>
          <w:lang w:val="uk-UA"/>
        </w:rPr>
        <w:t>7.2. Залучати здобувачів вищої освіти до планування і проведення виховних заходів.</w:t>
      </w:r>
    </w:p>
    <w:p w:rsidR="00532BE3" w:rsidRDefault="00532BE3" w:rsidP="00CD1B42">
      <w:pPr>
        <w:spacing w:after="0" w:line="276" w:lineRule="auto"/>
        <w:ind w:firstLine="709"/>
        <w:jc w:val="both"/>
        <w:rPr>
          <w:lang w:val="uk-UA"/>
        </w:rPr>
      </w:pPr>
    </w:p>
    <w:p w:rsidR="00532BE3" w:rsidRDefault="00532BE3" w:rsidP="00CD1B42">
      <w:pPr>
        <w:spacing w:after="0" w:line="276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8. УХВАЛИЛИ: 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8.1. </w:t>
      </w:r>
      <w:r w:rsidR="00CD1B42">
        <w:rPr>
          <w:lang w:val="uk-UA"/>
        </w:rPr>
        <w:t>Інформацію взяти до відома.</w:t>
      </w:r>
    </w:p>
    <w:p w:rsidR="00CD1B42" w:rsidRDefault="00CD1B42" w:rsidP="00532BE3">
      <w:pPr>
        <w:spacing w:after="0" w:line="276" w:lineRule="auto"/>
        <w:ind w:firstLine="709"/>
        <w:jc w:val="both"/>
        <w:rPr>
          <w:lang w:val="uk-UA"/>
        </w:rPr>
      </w:pPr>
      <w:r>
        <w:rPr>
          <w:lang w:val="uk-UA"/>
        </w:rPr>
        <w:t>8.2. Посилити контроль щодо проходження здобувачами вищої освіти практик.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9. УХВАЛИЛИ: </w:t>
      </w:r>
    </w:p>
    <w:p w:rsidR="00532BE3" w:rsidRPr="00CD1B42" w:rsidRDefault="00532BE3" w:rsidP="00CD1B42">
      <w:pPr>
        <w:spacing w:after="0" w:line="276" w:lineRule="auto"/>
        <w:ind w:firstLine="709"/>
        <w:jc w:val="both"/>
      </w:pPr>
      <w:r>
        <w:rPr>
          <w:lang w:val="uk-UA"/>
        </w:rPr>
        <w:t xml:space="preserve">9.1. </w:t>
      </w:r>
      <w:r w:rsidR="00CD1B42">
        <w:rPr>
          <w:lang w:val="uk-UA"/>
        </w:rPr>
        <w:t>З</w:t>
      </w:r>
      <w:r w:rsidR="00CD1B42" w:rsidRPr="00CD1B42">
        <w:rPr>
          <w:lang w:val="uk-UA"/>
        </w:rPr>
        <w:t>атверд</w:t>
      </w:r>
      <w:r w:rsidR="00CD1B42">
        <w:rPr>
          <w:lang w:val="uk-UA"/>
        </w:rPr>
        <w:t>ити</w:t>
      </w:r>
      <w:r w:rsidR="00CD1B42" w:rsidRPr="00CD1B42">
        <w:rPr>
          <w:lang w:val="uk-UA"/>
        </w:rPr>
        <w:t xml:space="preserve"> звіт факультету суспільно-гуманітарних наук та права про роботу в І семестрі 2024-2025 </w:t>
      </w:r>
      <w:proofErr w:type="spellStart"/>
      <w:r w:rsidR="00CD1B42" w:rsidRPr="00CD1B42">
        <w:rPr>
          <w:lang w:val="uk-UA"/>
        </w:rPr>
        <w:t>н.р</w:t>
      </w:r>
      <w:proofErr w:type="spellEnd"/>
      <w:r w:rsidR="00CD1B42" w:rsidRPr="00CD1B42">
        <w:rPr>
          <w:lang w:val="uk-UA"/>
        </w:rPr>
        <w:t>.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</w:p>
    <w:p w:rsidR="00532BE3" w:rsidRDefault="00532BE3" w:rsidP="00532BE3">
      <w:pPr>
        <w:spacing w:after="0" w:line="276" w:lineRule="auto"/>
        <w:ind w:firstLine="709"/>
        <w:jc w:val="both"/>
        <w:rPr>
          <w:rFonts w:eastAsia="SimSun" w:cs="Times New Roman"/>
          <w:szCs w:val="28"/>
          <w:lang w:val="uk-UA" w:eastAsia="zh-CN"/>
        </w:rPr>
      </w:pPr>
      <w:r>
        <w:rPr>
          <w:rFonts w:eastAsia="SimSun" w:cs="Times New Roman"/>
          <w:szCs w:val="28"/>
          <w:lang w:val="uk-UA" w:eastAsia="zh-CN"/>
        </w:rPr>
        <w:t xml:space="preserve">Голова вченої ради </w:t>
      </w:r>
    </w:p>
    <w:p w:rsidR="00532BE3" w:rsidRDefault="00532BE3" w:rsidP="00532BE3">
      <w:pPr>
        <w:spacing w:after="0" w:line="276" w:lineRule="auto"/>
        <w:ind w:firstLine="709"/>
        <w:jc w:val="both"/>
        <w:rPr>
          <w:lang w:val="uk-UA"/>
        </w:rPr>
      </w:pPr>
      <w:r>
        <w:rPr>
          <w:rFonts w:eastAsia="SimSun" w:cs="Times New Roman"/>
          <w:szCs w:val="28"/>
          <w:lang w:val="uk-UA" w:eastAsia="zh-CN"/>
        </w:rPr>
        <w:t xml:space="preserve">філологічного факультету                                   Т.В. </w:t>
      </w:r>
      <w:proofErr w:type="spellStart"/>
      <w:r>
        <w:rPr>
          <w:rFonts w:eastAsia="SimSun" w:cs="Times New Roman"/>
          <w:szCs w:val="28"/>
          <w:lang w:val="uk-UA" w:eastAsia="zh-CN"/>
        </w:rPr>
        <w:t>Сіроштан</w:t>
      </w:r>
      <w:proofErr w:type="spellEnd"/>
    </w:p>
    <w:p w:rsidR="00F12C76" w:rsidRPr="00532BE3" w:rsidRDefault="00F12C76" w:rsidP="00532BE3">
      <w:pPr>
        <w:spacing w:after="0" w:line="276" w:lineRule="auto"/>
        <w:ind w:firstLine="709"/>
        <w:jc w:val="both"/>
        <w:rPr>
          <w:lang w:val="uk-UA"/>
        </w:rPr>
      </w:pPr>
    </w:p>
    <w:sectPr w:rsidR="00F12C76" w:rsidRPr="00532BE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E3"/>
    <w:rsid w:val="001167D4"/>
    <w:rsid w:val="00532BE3"/>
    <w:rsid w:val="006C0B77"/>
    <w:rsid w:val="008242FF"/>
    <w:rsid w:val="00870751"/>
    <w:rsid w:val="00922C48"/>
    <w:rsid w:val="00B915B7"/>
    <w:rsid w:val="00CD1B4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345D0"/>
  <w15:chartTrackingRefBased/>
  <w15:docId w15:val="{74B176D8-0C19-49F2-9BA7-DFAAD07DC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BE3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7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2025-02-19T18:42:00Z</dcterms:created>
  <dcterms:modified xsi:type="dcterms:W3CDTF">2025-02-19T19:03:00Z</dcterms:modified>
</cp:coreProperties>
</file>