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1098" w:rsidRDefault="00F21098" w:rsidP="00F21098">
      <w:pPr>
        <w:spacing w:after="0" w:line="360" w:lineRule="auto"/>
        <w:jc w:val="right"/>
        <w:rPr>
          <w:rFonts w:asciiTheme="majorBidi" w:hAnsiTheme="majorBidi" w:cstheme="majorBidi"/>
          <w:sz w:val="28"/>
          <w:szCs w:val="28"/>
          <w:lang w:val="uk-UA"/>
        </w:rPr>
      </w:pPr>
      <w:r>
        <w:rPr>
          <w:rFonts w:asciiTheme="majorBidi" w:hAnsiTheme="majorBidi" w:cstheme="majorBidi"/>
          <w:sz w:val="28"/>
          <w:szCs w:val="28"/>
          <w:lang w:val="uk-UA"/>
        </w:rPr>
        <w:t>ПРОЄКТ</w:t>
      </w:r>
    </w:p>
    <w:p w:rsidR="00915A29" w:rsidRDefault="00B36EEE">
      <w:pPr>
        <w:spacing w:after="0" w:line="360" w:lineRule="auto"/>
        <w:jc w:val="center"/>
        <w:rPr>
          <w:rFonts w:asciiTheme="majorBidi" w:hAnsiTheme="majorBidi" w:cstheme="majorBidi"/>
          <w:sz w:val="28"/>
          <w:szCs w:val="28"/>
          <w:lang w:val="uk-UA"/>
        </w:rPr>
      </w:pPr>
      <w:r>
        <w:rPr>
          <w:rFonts w:asciiTheme="majorBidi" w:hAnsiTheme="majorBidi" w:cstheme="majorBidi"/>
          <w:sz w:val="28"/>
          <w:szCs w:val="28"/>
          <w:lang w:val="uk-UA"/>
        </w:rPr>
        <w:t>МІНІСТЕРСТВО ОСВІТИ І НАУКИ УКРАЇНИ</w:t>
      </w:r>
    </w:p>
    <w:p w:rsidR="00915A29" w:rsidRDefault="00B36EEE">
      <w:pPr>
        <w:spacing w:after="0" w:line="360" w:lineRule="auto"/>
        <w:jc w:val="center"/>
        <w:rPr>
          <w:rFonts w:asciiTheme="majorBidi" w:hAnsiTheme="majorBidi" w:cstheme="majorBidi"/>
          <w:sz w:val="28"/>
          <w:szCs w:val="28"/>
          <w:lang w:val="uk-UA"/>
        </w:rPr>
      </w:pPr>
      <w:r>
        <w:rPr>
          <w:rFonts w:asciiTheme="majorBidi" w:hAnsiTheme="majorBidi" w:cstheme="majorBidi"/>
          <w:sz w:val="28"/>
          <w:szCs w:val="28"/>
          <w:lang w:val="uk-UA"/>
        </w:rPr>
        <w:t>МЕЛІТОПОЛЬСЬКИЙ ДЕРЖАВНИЙ ПЕДАГОГІЧНИЙ УНІВЕРСИТЕТ</w:t>
      </w:r>
    </w:p>
    <w:p w:rsidR="00915A29" w:rsidRDefault="00B36EEE">
      <w:pPr>
        <w:spacing w:after="0" w:line="360" w:lineRule="auto"/>
        <w:jc w:val="center"/>
        <w:rPr>
          <w:rFonts w:asciiTheme="majorBidi" w:hAnsiTheme="majorBidi" w:cstheme="majorBidi"/>
          <w:sz w:val="28"/>
          <w:szCs w:val="28"/>
          <w:lang w:val="uk-UA"/>
        </w:rPr>
      </w:pPr>
      <w:r>
        <w:rPr>
          <w:rFonts w:asciiTheme="majorBidi" w:hAnsiTheme="majorBidi" w:cstheme="majorBidi"/>
          <w:sz w:val="28"/>
          <w:szCs w:val="28"/>
          <w:lang w:val="uk-UA"/>
        </w:rPr>
        <w:t>ІМЕНІ БОГДАНА ХМЕЛЬНИЦЬКОГО</w:t>
      </w:r>
    </w:p>
    <w:p w:rsidR="00915A29" w:rsidRDefault="00915A29">
      <w:pPr>
        <w:spacing w:after="0" w:line="360" w:lineRule="auto"/>
        <w:jc w:val="center"/>
        <w:rPr>
          <w:rFonts w:asciiTheme="majorBidi" w:hAnsiTheme="majorBidi" w:cstheme="majorBidi"/>
          <w:sz w:val="28"/>
          <w:szCs w:val="28"/>
          <w:lang w:val="uk-UA"/>
        </w:rPr>
      </w:pPr>
    </w:p>
    <w:p w:rsidR="00915A29" w:rsidRDefault="00B36EEE">
      <w:pPr>
        <w:spacing w:after="0" w:line="360" w:lineRule="auto"/>
        <w:jc w:val="center"/>
        <w:rPr>
          <w:rFonts w:asciiTheme="majorBidi" w:hAnsiTheme="majorBidi" w:cstheme="majorBidi"/>
          <w:b/>
          <w:sz w:val="28"/>
          <w:szCs w:val="28"/>
          <w:lang w:val="uk-UA"/>
        </w:rPr>
      </w:pPr>
      <w:r>
        <w:rPr>
          <w:rFonts w:asciiTheme="majorBidi" w:hAnsiTheme="majorBidi" w:cstheme="majorBidi"/>
          <w:b/>
          <w:sz w:val="28"/>
          <w:szCs w:val="28"/>
          <w:lang w:val="uk-UA"/>
        </w:rPr>
        <w:t>ОСВІТНЬО-НАУКОВА ПРОГРАМА</w:t>
      </w:r>
    </w:p>
    <w:p w:rsidR="00915A29" w:rsidRDefault="00915A29">
      <w:pPr>
        <w:spacing w:after="0" w:line="360" w:lineRule="auto"/>
        <w:jc w:val="center"/>
        <w:rPr>
          <w:rFonts w:asciiTheme="majorBidi" w:hAnsiTheme="majorBidi" w:cstheme="majorBidi"/>
          <w:b/>
          <w:sz w:val="28"/>
          <w:szCs w:val="28"/>
          <w:lang w:val="uk-UA"/>
        </w:rPr>
      </w:pPr>
    </w:p>
    <w:p w:rsidR="00915A29" w:rsidRDefault="00B36EEE">
      <w:pPr>
        <w:spacing w:after="0" w:line="360" w:lineRule="auto"/>
        <w:jc w:val="center"/>
        <w:rPr>
          <w:rFonts w:asciiTheme="majorBidi" w:eastAsia="Times New Roman" w:hAnsiTheme="majorBidi" w:cstheme="majorBidi"/>
          <w:b/>
          <w:color w:val="000000"/>
          <w:sz w:val="28"/>
          <w:szCs w:val="28"/>
          <w:lang w:val="uk-UA" w:eastAsia="ru-RU"/>
        </w:rPr>
      </w:pPr>
      <w:r>
        <w:rPr>
          <w:rFonts w:asciiTheme="majorBidi" w:eastAsia="Times New Roman" w:hAnsiTheme="majorBidi" w:cstheme="majorBidi"/>
          <w:b/>
          <w:color w:val="000000"/>
          <w:sz w:val="28"/>
          <w:szCs w:val="28"/>
          <w:lang w:val="uk-UA" w:eastAsia="ru-RU"/>
        </w:rPr>
        <w:t>Аналітика суспільних процесів</w:t>
      </w:r>
    </w:p>
    <w:p w:rsidR="00915A29" w:rsidRDefault="00915A29">
      <w:pPr>
        <w:spacing w:after="0" w:line="360" w:lineRule="auto"/>
        <w:rPr>
          <w:rFonts w:asciiTheme="majorBidi" w:hAnsiTheme="majorBidi" w:cstheme="majorBidi"/>
          <w:sz w:val="28"/>
          <w:szCs w:val="28"/>
          <w:lang w:val="uk-UA"/>
        </w:rPr>
      </w:pPr>
    </w:p>
    <w:p w:rsidR="00915A29" w:rsidRDefault="00B36EEE">
      <w:pPr>
        <w:spacing w:after="0" w:line="360" w:lineRule="auto"/>
        <w:rPr>
          <w:rFonts w:asciiTheme="majorBidi" w:hAnsiTheme="majorBidi" w:cstheme="majorBidi"/>
          <w:b/>
          <w:sz w:val="28"/>
          <w:szCs w:val="28"/>
          <w:lang w:val="uk-UA"/>
        </w:rPr>
      </w:pPr>
      <w:r>
        <w:rPr>
          <w:rFonts w:asciiTheme="majorBidi" w:hAnsiTheme="majorBidi" w:cstheme="majorBidi"/>
          <w:b/>
          <w:sz w:val="28"/>
          <w:szCs w:val="28"/>
          <w:lang w:val="uk-UA"/>
        </w:rPr>
        <w:t>РІВЕНЬ ВИЩОЇ ОСВІТИ</w:t>
      </w:r>
      <w:r>
        <w:rPr>
          <w:rFonts w:asciiTheme="majorBidi" w:hAnsiTheme="majorBidi" w:cstheme="majorBidi"/>
          <w:b/>
          <w:sz w:val="28"/>
          <w:szCs w:val="28"/>
          <w:lang w:val="uk-UA"/>
        </w:rPr>
        <w:tab/>
      </w:r>
      <w:r>
        <w:rPr>
          <w:rFonts w:asciiTheme="majorBidi" w:hAnsiTheme="majorBidi" w:cstheme="majorBidi"/>
          <w:b/>
          <w:sz w:val="28"/>
          <w:szCs w:val="28"/>
          <w:lang w:val="uk-UA"/>
        </w:rPr>
        <w:tab/>
      </w:r>
      <w:r>
        <w:rPr>
          <w:rFonts w:asciiTheme="majorBidi" w:hAnsiTheme="majorBidi" w:cstheme="majorBidi"/>
          <w:b/>
          <w:sz w:val="28"/>
          <w:szCs w:val="28"/>
          <w:lang w:val="uk-UA"/>
        </w:rPr>
        <w:tab/>
        <w:t>другий (магістерський) рівень</w:t>
      </w:r>
    </w:p>
    <w:p w:rsidR="00915A29" w:rsidRDefault="00B36EEE">
      <w:pPr>
        <w:spacing w:after="0" w:line="360" w:lineRule="auto"/>
        <w:rPr>
          <w:rFonts w:asciiTheme="majorBidi" w:hAnsiTheme="majorBidi" w:cstheme="majorBidi"/>
          <w:b/>
          <w:sz w:val="28"/>
          <w:szCs w:val="28"/>
          <w:lang w:val="uk-UA"/>
        </w:rPr>
      </w:pPr>
      <w:r>
        <w:rPr>
          <w:rFonts w:asciiTheme="majorBidi" w:hAnsiTheme="majorBidi" w:cstheme="majorBidi"/>
          <w:b/>
          <w:sz w:val="28"/>
          <w:szCs w:val="28"/>
          <w:lang w:val="uk-UA"/>
        </w:rPr>
        <w:t>СТУПІНЬ</w:t>
      </w:r>
      <w:r>
        <w:rPr>
          <w:rFonts w:asciiTheme="majorBidi" w:hAnsiTheme="majorBidi" w:cstheme="majorBidi"/>
          <w:sz w:val="28"/>
          <w:szCs w:val="28"/>
          <w:lang w:val="uk-UA"/>
        </w:rPr>
        <w:t xml:space="preserve"> </w:t>
      </w:r>
      <w:r>
        <w:rPr>
          <w:rFonts w:asciiTheme="majorBidi" w:hAnsiTheme="majorBidi" w:cstheme="majorBidi"/>
          <w:b/>
          <w:sz w:val="28"/>
          <w:szCs w:val="28"/>
          <w:lang w:val="uk-UA"/>
        </w:rPr>
        <w:t>ВИЩОЇ ОСВІТИ</w:t>
      </w:r>
      <w:r>
        <w:rPr>
          <w:rFonts w:asciiTheme="majorBidi" w:hAnsiTheme="majorBidi" w:cstheme="majorBidi"/>
          <w:b/>
          <w:sz w:val="28"/>
          <w:szCs w:val="28"/>
          <w:lang w:val="uk-UA"/>
        </w:rPr>
        <w:tab/>
      </w:r>
      <w:r>
        <w:rPr>
          <w:rFonts w:asciiTheme="majorBidi" w:hAnsiTheme="majorBidi" w:cstheme="majorBidi"/>
          <w:b/>
          <w:sz w:val="28"/>
          <w:szCs w:val="28"/>
          <w:lang w:val="uk-UA"/>
        </w:rPr>
        <w:tab/>
        <w:t>Магістр</w:t>
      </w:r>
    </w:p>
    <w:p w:rsidR="00915A29" w:rsidRPr="00F21098" w:rsidRDefault="00B36EEE">
      <w:pPr>
        <w:spacing w:after="0" w:line="360" w:lineRule="auto"/>
        <w:jc w:val="both"/>
        <w:rPr>
          <w:rFonts w:asciiTheme="majorBidi" w:eastAsia="Times New Roman" w:hAnsiTheme="majorBidi" w:cstheme="majorBidi"/>
          <w:b/>
          <w:bCs/>
          <w:sz w:val="28"/>
          <w:szCs w:val="28"/>
          <w:lang w:val="uk-UA" w:eastAsia="ru-RU"/>
        </w:rPr>
      </w:pPr>
      <w:r>
        <w:rPr>
          <w:rFonts w:asciiTheme="majorBidi" w:hAnsiTheme="majorBidi" w:cstheme="majorBidi"/>
          <w:b/>
          <w:sz w:val="28"/>
          <w:szCs w:val="28"/>
          <w:lang w:val="uk-UA"/>
        </w:rPr>
        <w:t>ГАЛУЗЬ ЗНАНЬ</w:t>
      </w:r>
      <w:r>
        <w:rPr>
          <w:rFonts w:asciiTheme="majorBidi" w:hAnsiTheme="majorBidi" w:cstheme="majorBidi"/>
          <w:b/>
          <w:sz w:val="28"/>
          <w:szCs w:val="28"/>
          <w:lang w:val="uk-UA"/>
        </w:rPr>
        <w:tab/>
      </w:r>
      <w:r>
        <w:rPr>
          <w:rFonts w:asciiTheme="majorBidi" w:hAnsiTheme="majorBidi" w:cstheme="majorBidi"/>
          <w:b/>
          <w:sz w:val="28"/>
          <w:szCs w:val="28"/>
          <w:lang w:val="uk-UA"/>
        </w:rPr>
        <w:tab/>
      </w:r>
      <w:r>
        <w:rPr>
          <w:rFonts w:asciiTheme="majorBidi" w:hAnsiTheme="majorBidi" w:cstheme="majorBidi"/>
          <w:b/>
          <w:sz w:val="28"/>
          <w:szCs w:val="28"/>
          <w:lang w:val="uk-UA"/>
        </w:rPr>
        <w:tab/>
      </w:r>
      <w:r>
        <w:rPr>
          <w:rFonts w:asciiTheme="majorBidi" w:hAnsiTheme="majorBidi" w:cstheme="majorBidi"/>
          <w:b/>
          <w:sz w:val="28"/>
          <w:szCs w:val="28"/>
          <w:lang w:val="uk-UA"/>
        </w:rPr>
        <w:tab/>
      </w:r>
      <w:r w:rsidR="00F21098" w:rsidRPr="00F21098">
        <w:rPr>
          <w:rFonts w:asciiTheme="majorBidi" w:hAnsiTheme="majorBidi" w:cstheme="majorBidi"/>
          <w:b/>
          <w:bCs/>
          <w:sz w:val="28"/>
          <w:szCs w:val="28"/>
          <w:lang w:val="uk-UA"/>
        </w:rPr>
        <w:t>В культура, мистецтво та гуманітарні науки</w:t>
      </w:r>
    </w:p>
    <w:p w:rsidR="00915A29" w:rsidRDefault="00B36EEE">
      <w:pPr>
        <w:spacing w:after="0" w:line="360" w:lineRule="auto"/>
        <w:jc w:val="both"/>
        <w:rPr>
          <w:rFonts w:asciiTheme="majorBidi" w:eastAsia="Times New Roman" w:hAnsiTheme="majorBidi" w:cstheme="majorBidi"/>
          <w:b/>
          <w:sz w:val="28"/>
          <w:szCs w:val="28"/>
          <w:lang w:val="uk-UA" w:eastAsia="ru-RU"/>
        </w:rPr>
      </w:pPr>
      <w:r>
        <w:rPr>
          <w:rFonts w:asciiTheme="majorBidi" w:hAnsiTheme="majorBidi" w:cstheme="majorBidi"/>
          <w:b/>
          <w:sz w:val="28"/>
          <w:szCs w:val="28"/>
          <w:lang w:val="uk-UA"/>
        </w:rPr>
        <w:t>СПЕЦІАЛЬНІСТЬ</w:t>
      </w:r>
      <w:r>
        <w:rPr>
          <w:rFonts w:asciiTheme="majorBidi" w:hAnsiTheme="majorBidi" w:cstheme="majorBidi"/>
          <w:b/>
          <w:sz w:val="28"/>
          <w:szCs w:val="28"/>
          <w:lang w:val="uk-UA"/>
        </w:rPr>
        <w:tab/>
      </w:r>
      <w:r>
        <w:rPr>
          <w:rFonts w:asciiTheme="majorBidi" w:hAnsiTheme="majorBidi" w:cstheme="majorBidi"/>
          <w:b/>
          <w:sz w:val="28"/>
          <w:szCs w:val="28"/>
          <w:lang w:val="uk-UA"/>
        </w:rPr>
        <w:tab/>
      </w:r>
      <w:r>
        <w:rPr>
          <w:rFonts w:asciiTheme="majorBidi" w:hAnsiTheme="majorBidi" w:cstheme="majorBidi"/>
          <w:b/>
          <w:sz w:val="28"/>
          <w:szCs w:val="28"/>
          <w:lang w:val="uk-UA"/>
        </w:rPr>
        <w:tab/>
      </w:r>
      <w:r>
        <w:rPr>
          <w:rFonts w:asciiTheme="majorBidi" w:hAnsiTheme="majorBidi" w:cstheme="majorBidi"/>
          <w:b/>
          <w:sz w:val="28"/>
          <w:szCs w:val="28"/>
          <w:lang w:val="uk-UA"/>
        </w:rPr>
        <w:tab/>
      </w:r>
      <w:r w:rsidR="00F21098">
        <w:rPr>
          <w:rFonts w:asciiTheme="majorBidi" w:eastAsia="Times New Roman" w:hAnsiTheme="majorBidi" w:cstheme="majorBidi"/>
          <w:b/>
          <w:color w:val="000000"/>
          <w:sz w:val="28"/>
          <w:szCs w:val="28"/>
          <w:lang w:val="uk-UA" w:eastAsia="ru-RU"/>
        </w:rPr>
        <w:t>В10</w:t>
      </w:r>
      <w:r>
        <w:rPr>
          <w:rFonts w:asciiTheme="majorBidi" w:eastAsia="Times New Roman" w:hAnsiTheme="majorBidi" w:cstheme="majorBidi"/>
          <w:b/>
          <w:color w:val="000000"/>
          <w:sz w:val="28"/>
          <w:szCs w:val="28"/>
          <w:lang w:val="uk-UA" w:eastAsia="ru-RU"/>
        </w:rPr>
        <w:t xml:space="preserve"> </w:t>
      </w:r>
      <w:r w:rsidR="00F21098">
        <w:rPr>
          <w:rFonts w:asciiTheme="majorBidi" w:eastAsia="Times New Roman" w:hAnsiTheme="majorBidi" w:cstheme="majorBidi"/>
          <w:b/>
          <w:color w:val="000000"/>
          <w:sz w:val="28"/>
          <w:szCs w:val="28"/>
          <w:lang w:val="uk-UA" w:eastAsia="ru-RU"/>
        </w:rPr>
        <w:t>Ф</w:t>
      </w:r>
      <w:r>
        <w:rPr>
          <w:rFonts w:asciiTheme="majorBidi" w:eastAsia="Times New Roman" w:hAnsiTheme="majorBidi" w:cstheme="majorBidi"/>
          <w:b/>
          <w:color w:val="000000"/>
          <w:sz w:val="28"/>
          <w:szCs w:val="28"/>
          <w:lang w:val="uk-UA" w:eastAsia="ru-RU"/>
        </w:rPr>
        <w:t>ілософія</w:t>
      </w:r>
    </w:p>
    <w:p w:rsidR="00915A29" w:rsidRDefault="00B36EEE">
      <w:pPr>
        <w:spacing w:after="0" w:line="360" w:lineRule="auto"/>
        <w:rPr>
          <w:rFonts w:asciiTheme="majorBidi" w:hAnsiTheme="majorBidi" w:cstheme="majorBidi"/>
          <w:b/>
          <w:sz w:val="28"/>
          <w:szCs w:val="28"/>
          <w:lang w:val="uk-UA"/>
        </w:rPr>
      </w:pPr>
      <w:r>
        <w:rPr>
          <w:rFonts w:asciiTheme="majorBidi" w:hAnsiTheme="majorBidi" w:cstheme="majorBidi"/>
          <w:b/>
          <w:sz w:val="28"/>
          <w:szCs w:val="28"/>
          <w:lang w:val="uk-UA"/>
        </w:rPr>
        <w:t>ОСВІТНЯ КВАЛІФІКАЦІЯ</w:t>
      </w:r>
      <w:r>
        <w:rPr>
          <w:rFonts w:asciiTheme="majorBidi" w:hAnsiTheme="majorBidi" w:cstheme="majorBidi"/>
          <w:b/>
          <w:sz w:val="28"/>
          <w:szCs w:val="28"/>
          <w:lang w:val="uk-UA"/>
        </w:rPr>
        <w:tab/>
      </w:r>
      <w:r>
        <w:rPr>
          <w:rFonts w:asciiTheme="majorBidi" w:hAnsiTheme="majorBidi" w:cstheme="majorBidi"/>
          <w:b/>
          <w:sz w:val="28"/>
          <w:szCs w:val="28"/>
          <w:lang w:val="uk-UA"/>
        </w:rPr>
        <w:tab/>
      </w:r>
      <w:r>
        <w:rPr>
          <w:rFonts w:asciiTheme="majorBidi" w:hAnsiTheme="majorBidi" w:cstheme="majorBidi"/>
          <w:b/>
          <w:sz w:val="28"/>
          <w:szCs w:val="28"/>
          <w:lang w:val="uk-UA"/>
        </w:rPr>
        <w:tab/>
        <w:t>магістр філософі</w:t>
      </w:r>
      <w:r>
        <w:rPr>
          <w:rFonts w:asciiTheme="majorBidi" w:eastAsia="Times New Roman" w:hAnsiTheme="majorBidi" w:cstheme="majorBidi"/>
          <w:b/>
          <w:color w:val="000000"/>
          <w:sz w:val="28"/>
          <w:szCs w:val="28"/>
          <w:lang w:val="uk-UA" w:eastAsia="ru-RU"/>
        </w:rPr>
        <w:t>ї</w:t>
      </w:r>
    </w:p>
    <w:p w:rsidR="00915A29" w:rsidRDefault="00B36EEE">
      <w:pPr>
        <w:spacing w:after="0" w:line="360" w:lineRule="auto"/>
        <w:rPr>
          <w:rFonts w:asciiTheme="majorBidi" w:hAnsiTheme="majorBidi" w:cstheme="majorBidi"/>
          <w:b/>
          <w:sz w:val="28"/>
          <w:szCs w:val="28"/>
          <w:lang w:val="uk-UA"/>
        </w:rPr>
      </w:pPr>
      <w:r>
        <w:rPr>
          <w:rFonts w:asciiTheme="majorBidi" w:hAnsiTheme="majorBidi" w:cstheme="majorBidi"/>
          <w:b/>
          <w:sz w:val="28"/>
          <w:szCs w:val="28"/>
          <w:lang w:val="uk-UA"/>
        </w:rPr>
        <w:t>КВАЛІФІКАЦІЯ В ДИПЛОМІ</w:t>
      </w:r>
      <w:r>
        <w:rPr>
          <w:rFonts w:asciiTheme="majorBidi" w:hAnsiTheme="majorBidi" w:cstheme="majorBidi"/>
          <w:b/>
          <w:sz w:val="28"/>
          <w:szCs w:val="28"/>
          <w:lang w:val="uk-UA"/>
        </w:rPr>
        <w:tab/>
      </w:r>
      <w:r>
        <w:rPr>
          <w:rFonts w:asciiTheme="majorBidi" w:hAnsiTheme="majorBidi" w:cstheme="majorBidi"/>
          <w:b/>
          <w:sz w:val="28"/>
          <w:szCs w:val="28"/>
          <w:lang w:val="uk-UA"/>
        </w:rPr>
        <w:tab/>
        <w:t>Ст</w:t>
      </w:r>
      <w:r>
        <w:rPr>
          <w:rFonts w:asciiTheme="majorBidi" w:eastAsia="Times New Roman" w:hAnsiTheme="majorBidi" w:cstheme="majorBidi"/>
          <w:b/>
          <w:color w:val="000000"/>
          <w:sz w:val="28"/>
          <w:szCs w:val="28"/>
          <w:lang w:val="uk-UA" w:eastAsia="ru-RU"/>
        </w:rPr>
        <w:t>у</w:t>
      </w:r>
      <w:r>
        <w:rPr>
          <w:rFonts w:asciiTheme="majorBidi" w:hAnsiTheme="majorBidi" w:cstheme="majorBidi"/>
          <w:b/>
          <w:sz w:val="28"/>
          <w:szCs w:val="28"/>
          <w:lang w:val="uk-UA"/>
        </w:rPr>
        <w:t>пінь вищої освіти Магістр</w:t>
      </w:r>
    </w:p>
    <w:p w:rsidR="00915A29" w:rsidRDefault="00B36EEE">
      <w:pPr>
        <w:spacing w:after="0" w:line="360" w:lineRule="auto"/>
        <w:ind w:left="4320" w:firstLine="720"/>
        <w:rPr>
          <w:rFonts w:asciiTheme="majorBidi" w:eastAsia="Times New Roman" w:hAnsiTheme="majorBidi" w:cstheme="majorBidi"/>
          <w:b/>
          <w:color w:val="000000"/>
          <w:sz w:val="28"/>
          <w:szCs w:val="28"/>
          <w:lang w:val="uk-UA" w:eastAsia="ru-RU"/>
        </w:rPr>
      </w:pPr>
      <w:r>
        <w:rPr>
          <w:rFonts w:asciiTheme="majorBidi" w:hAnsiTheme="majorBidi" w:cstheme="majorBidi"/>
          <w:b/>
          <w:sz w:val="28"/>
          <w:szCs w:val="28"/>
          <w:lang w:val="uk-UA"/>
        </w:rPr>
        <w:t xml:space="preserve">Спеціальність </w:t>
      </w:r>
      <w:r w:rsidR="00F21098">
        <w:rPr>
          <w:rFonts w:asciiTheme="majorBidi" w:eastAsia="Times New Roman" w:hAnsiTheme="majorBidi" w:cstheme="majorBidi"/>
          <w:b/>
          <w:color w:val="000000"/>
          <w:sz w:val="28"/>
          <w:szCs w:val="28"/>
          <w:lang w:val="uk-UA" w:eastAsia="ru-RU"/>
        </w:rPr>
        <w:t>В10</w:t>
      </w:r>
      <w:r>
        <w:rPr>
          <w:rFonts w:asciiTheme="majorBidi" w:eastAsia="Times New Roman" w:hAnsiTheme="majorBidi" w:cstheme="majorBidi"/>
          <w:b/>
          <w:color w:val="000000"/>
          <w:sz w:val="28"/>
          <w:szCs w:val="28"/>
          <w:lang w:val="uk-UA" w:eastAsia="ru-RU"/>
        </w:rPr>
        <w:t xml:space="preserve"> </w:t>
      </w:r>
      <w:r w:rsidR="00F21098">
        <w:rPr>
          <w:rFonts w:asciiTheme="majorBidi" w:eastAsia="Times New Roman" w:hAnsiTheme="majorBidi" w:cstheme="majorBidi"/>
          <w:b/>
          <w:color w:val="000000"/>
          <w:sz w:val="28"/>
          <w:szCs w:val="28"/>
          <w:lang w:val="uk-UA" w:eastAsia="ru-RU"/>
        </w:rPr>
        <w:t>Ф</w:t>
      </w:r>
      <w:r>
        <w:rPr>
          <w:rFonts w:asciiTheme="majorBidi" w:eastAsia="Times New Roman" w:hAnsiTheme="majorBidi" w:cstheme="majorBidi"/>
          <w:b/>
          <w:color w:val="000000"/>
          <w:sz w:val="28"/>
          <w:szCs w:val="28"/>
          <w:lang w:val="uk-UA" w:eastAsia="ru-RU"/>
        </w:rPr>
        <w:t>ілософія</w:t>
      </w:r>
    </w:p>
    <w:p w:rsidR="00915A29" w:rsidRDefault="00B36EEE">
      <w:pPr>
        <w:spacing w:after="0" w:line="360" w:lineRule="auto"/>
        <w:ind w:left="4320" w:firstLine="720"/>
        <w:rPr>
          <w:rFonts w:asciiTheme="majorBidi" w:eastAsia="Times New Roman" w:hAnsiTheme="majorBidi" w:cstheme="majorBidi"/>
          <w:b/>
          <w:color w:val="000000"/>
          <w:sz w:val="28"/>
          <w:szCs w:val="28"/>
          <w:lang w:val="uk-UA" w:eastAsia="ru-RU"/>
        </w:rPr>
      </w:pPr>
      <w:r>
        <w:rPr>
          <w:rFonts w:asciiTheme="majorBidi" w:eastAsia="Times New Roman" w:hAnsiTheme="majorBidi" w:cstheme="majorBidi"/>
          <w:b/>
          <w:color w:val="000000"/>
          <w:sz w:val="28"/>
          <w:szCs w:val="28"/>
          <w:lang w:val="uk-UA" w:eastAsia="ru-RU"/>
        </w:rPr>
        <w:t>Освіт</w:t>
      </w:r>
      <w:r>
        <w:rPr>
          <w:rFonts w:asciiTheme="majorBidi" w:hAnsiTheme="majorBidi" w:cstheme="majorBidi"/>
          <w:b/>
          <w:sz w:val="28"/>
          <w:szCs w:val="28"/>
          <w:lang w:val="uk-UA"/>
        </w:rPr>
        <w:t>н</w:t>
      </w:r>
      <w:r>
        <w:rPr>
          <w:rFonts w:asciiTheme="majorBidi" w:eastAsia="Times New Roman" w:hAnsiTheme="majorBidi" w:cstheme="majorBidi"/>
          <w:b/>
          <w:color w:val="000000"/>
          <w:sz w:val="28"/>
          <w:szCs w:val="28"/>
          <w:lang w:val="uk-UA" w:eastAsia="ru-RU"/>
        </w:rPr>
        <w:t>ьо-</w:t>
      </w:r>
      <w:r>
        <w:rPr>
          <w:rFonts w:asciiTheme="majorBidi" w:hAnsiTheme="majorBidi" w:cstheme="majorBidi"/>
          <w:b/>
          <w:sz w:val="28"/>
          <w:szCs w:val="28"/>
          <w:lang w:val="uk-UA"/>
        </w:rPr>
        <w:t>н</w:t>
      </w:r>
      <w:r>
        <w:rPr>
          <w:rFonts w:asciiTheme="majorBidi" w:eastAsia="Times New Roman" w:hAnsiTheme="majorBidi" w:cstheme="majorBidi"/>
          <w:b/>
          <w:color w:val="000000"/>
          <w:sz w:val="28"/>
          <w:szCs w:val="28"/>
          <w:lang w:val="uk-UA" w:eastAsia="ru-RU"/>
        </w:rPr>
        <w:t xml:space="preserve">аукова </w:t>
      </w:r>
      <w:r>
        <w:rPr>
          <w:rFonts w:asciiTheme="majorBidi" w:hAnsiTheme="majorBidi" w:cstheme="majorBidi"/>
          <w:b/>
          <w:sz w:val="28"/>
          <w:szCs w:val="28"/>
          <w:lang w:val="uk-UA"/>
        </w:rPr>
        <w:t>пр</w:t>
      </w:r>
      <w:r>
        <w:rPr>
          <w:rFonts w:asciiTheme="majorBidi" w:eastAsia="Times New Roman" w:hAnsiTheme="majorBidi" w:cstheme="majorBidi"/>
          <w:b/>
          <w:color w:val="000000"/>
          <w:sz w:val="28"/>
          <w:szCs w:val="28"/>
          <w:lang w:val="uk-UA" w:eastAsia="ru-RU"/>
        </w:rPr>
        <w:t>о</w:t>
      </w:r>
      <w:r>
        <w:rPr>
          <w:rFonts w:asciiTheme="majorBidi" w:hAnsiTheme="majorBidi" w:cstheme="majorBidi"/>
          <w:b/>
          <w:sz w:val="28"/>
          <w:szCs w:val="28"/>
          <w:lang w:val="uk-UA"/>
        </w:rPr>
        <w:t>г</w:t>
      </w:r>
      <w:r>
        <w:rPr>
          <w:rFonts w:asciiTheme="majorBidi" w:eastAsia="Times New Roman" w:hAnsiTheme="majorBidi" w:cstheme="majorBidi"/>
          <w:b/>
          <w:color w:val="000000"/>
          <w:sz w:val="28"/>
          <w:szCs w:val="28"/>
          <w:lang w:val="uk-UA" w:eastAsia="ru-RU"/>
        </w:rPr>
        <w:t>рама</w:t>
      </w:r>
    </w:p>
    <w:p w:rsidR="00915A29" w:rsidRDefault="00B36EEE">
      <w:pPr>
        <w:spacing w:after="0" w:line="360" w:lineRule="auto"/>
        <w:ind w:left="5040"/>
        <w:rPr>
          <w:rFonts w:asciiTheme="majorBidi" w:eastAsia="Times New Roman" w:hAnsiTheme="majorBidi" w:cstheme="majorBidi"/>
          <w:b/>
          <w:color w:val="000000"/>
          <w:sz w:val="28"/>
          <w:szCs w:val="28"/>
          <w:lang w:val="uk-UA" w:eastAsia="ru-RU"/>
        </w:rPr>
      </w:pPr>
      <w:r>
        <w:rPr>
          <w:rFonts w:asciiTheme="majorBidi" w:eastAsia="Times New Roman" w:hAnsiTheme="majorBidi" w:cstheme="majorBidi"/>
          <w:b/>
          <w:color w:val="000000"/>
          <w:sz w:val="28"/>
          <w:szCs w:val="28"/>
          <w:lang w:val="uk-UA" w:eastAsia="ru-RU"/>
        </w:rPr>
        <w:t>Аналітика суспільних процесів</w:t>
      </w:r>
    </w:p>
    <w:p w:rsidR="00915A29" w:rsidRDefault="00915A29">
      <w:pPr>
        <w:spacing w:after="0" w:line="360" w:lineRule="auto"/>
        <w:ind w:left="5040"/>
        <w:rPr>
          <w:rFonts w:asciiTheme="majorBidi" w:eastAsia="Times New Roman" w:hAnsiTheme="majorBidi" w:cstheme="majorBidi"/>
          <w:b/>
          <w:color w:val="000000"/>
          <w:sz w:val="28"/>
          <w:szCs w:val="28"/>
          <w:lang w:val="uk-UA" w:eastAsia="ru-RU"/>
        </w:rPr>
      </w:pPr>
    </w:p>
    <w:p w:rsidR="00915A29" w:rsidRDefault="00B36EEE">
      <w:pPr>
        <w:shd w:val="clear" w:color="auto" w:fill="FFFFFF"/>
        <w:spacing w:after="0" w:line="360" w:lineRule="auto"/>
        <w:ind w:left="5040" w:hanging="142"/>
        <w:jc w:val="both"/>
        <w:rPr>
          <w:rFonts w:asciiTheme="majorBidi" w:hAnsiTheme="majorBidi" w:cstheme="majorBidi"/>
          <w:b/>
          <w:spacing w:val="-3"/>
          <w:sz w:val="28"/>
          <w:szCs w:val="28"/>
          <w:lang w:val="uk-UA"/>
        </w:rPr>
      </w:pPr>
      <w:r>
        <w:rPr>
          <w:rFonts w:asciiTheme="majorBidi" w:hAnsiTheme="majorBidi" w:cstheme="majorBidi"/>
          <w:b/>
          <w:spacing w:val="-3"/>
          <w:sz w:val="28"/>
          <w:szCs w:val="28"/>
          <w:lang w:val="uk-UA"/>
        </w:rPr>
        <w:t>ЗАТВЕРДЖЕНО ВЧ</w:t>
      </w:r>
      <w:r>
        <w:rPr>
          <w:rFonts w:asciiTheme="majorBidi" w:hAnsiTheme="majorBidi" w:cstheme="majorBidi"/>
          <w:b/>
          <w:sz w:val="28"/>
          <w:szCs w:val="28"/>
          <w:lang w:val="uk-UA"/>
        </w:rPr>
        <w:t>ЕН</w:t>
      </w:r>
      <w:r>
        <w:rPr>
          <w:rFonts w:asciiTheme="majorBidi" w:hAnsiTheme="majorBidi" w:cstheme="majorBidi"/>
          <w:b/>
          <w:spacing w:val="-3"/>
          <w:sz w:val="28"/>
          <w:szCs w:val="28"/>
          <w:lang w:val="uk-UA"/>
        </w:rPr>
        <w:t xml:space="preserve">ОЮ </w:t>
      </w:r>
      <w:r>
        <w:rPr>
          <w:rFonts w:asciiTheme="majorBidi" w:hAnsiTheme="majorBidi" w:cstheme="majorBidi"/>
          <w:b/>
          <w:sz w:val="28"/>
          <w:szCs w:val="28"/>
          <w:lang w:val="uk-UA"/>
        </w:rPr>
        <w:t>Р</w:t>
      </w:r>
      <w:r>
        <w:rPr>
          <w:rFonts w:asciiTheme="majorBidi" w:hAnsiTheme="majorBidi" w:cstheme="majorBidi"/>
          <w:b/>
          <w:spacing w:val="-3"/>
          <w:sz w:val="28"/>
          <w:szCs w:val="28"/>
          <w:lang w:val="uk-UA"/>
        </w:rPr>
        <w:t>АДОЮ</w:t>
      </w:r>
    </w:p>
    <w:p w:rsidR="00915A29" w:rsidRDefault="00B36EEE">
      <w:pPr>
        <w:shd w:val="clear" w:color="auto" w:fill="FFFFFF"/>
        <w:spacing w:after="0" w:line="360" w:lineRule="auto"/>
        <w:ind w:left="4484" w:firstLine="1276"/>
        <w:jc w:val="both"/>
        <w:rPr>
          <w:rFonts w:asciiTheme="majorBidi" w:hAnsiTheme="majorBidi" w:cstheme="majorBidi"/>
          <w:b/>
          <w:spacing w:val="-3"/>
          <w:sz w:val="28"/>
          <w:szCs w:val="28"/>
          <w:lang w:val="uk-UA"/>
        </w:rPr>
      </w:pPr>
      <w:r>
        <w:rPr>
          <w:rFonts w:asciiTheme="majorBidi" w:hAnsiTheme="majorBidi" w:cstheme="majorBidi"/>
          <w:b/>
          <w:sz w:val="28"/>
          <w:szCs w:val="28"/>
          <w:lang w:val="uk-UA"/>
        </w:rPr>
        <w:t>Г</w:t>
      </w:r>
      <w:r>
        <w:rPr>
          <w:rFonts w:asciiTheme="majorBidi" w:hAnsiTheme="majorBidi" w:cstheme="majorBidi"/>
          <w:b/>
          <w:spacing w:val="-3"/>
          <w:sz w:val="28"/>
          <w:szCs w:val="28"/>
          <w:lang w:val="uk-UA"/>
        </w:rPr>
        <w:t>олова Вч</w:t>
      </w:r>
      <w:r>
        <w:rPr>
          <w:rFonts w:asciiTheme="majorBidi" w:hAnsiTheme="majorBidi" w:cstheme="majorBidi"/>
          <w:b/>
          <w:sz w:val="28"/>
          <w:szCs w:val="28"/>
          <w:lang w:val="uk-UA"/>
        </w:rPr>
        <w:t>ен</w:t>
      </w:r>
      <w:r>
        <w:rPr>
          <w:rFonts w:asciiTheme="majorBidi" w:hAnsiTheme="majorBidi" w:cstheme="majorBidi"/>
          <w:b/>
          <w:spacing w:val="-3"/>
          <w:sz w:val="28"/>
          <w:szCs w:val="28"/>
          <w:lang w:val="uk-UA"/>
        </w:rPr>
        <w:t>о</w:t>
      </w:r>
      <w:r>
        <w:rPr>
          <w:rFonts w:asciiTheme="majorBidi" w:eastAsia="Times New Roman" w:hAnsiTheme="majorBidi" w:cstheme="majorBidi"/>
          <w:b/>
          <w:color w:val="000000"/>
          <w:sz w:val="28"/>
          <w:szCs w:val="28"/>
          <w:lang w:val="uk-UA" w:eastAsia="ru-RU"/>
        </w:rPr>
        <w:t>ї</w:t>
      </w:r>
      <w:r>
        <w:rPr>
          <w:rFonts w:asciiTheme="majorBidi" w:hAnsiTheme="majorBidi" w:cstheme="majorBidi"/>
          <w:b/>
          <w:spacing w:val="-3"/>
          <w:sz w:val="28"/>
          <w:szCs w:val="28"/>
          <w:lang w:val="uk-UA"/>
        </w:rPr>
        <w:t xml:space="preserve"> </w:t>
      </w:r>
      <w:r>
        <w:rPr>
          <w:rFonts w:asciiTheme="majorBidi" w:eastAsia="Times New Roman" w:hAnsiTheme="majorBidi" w:cstheme="majorBidi"/>
          <w:b/>
          <w:color w:val="000000"/>
          <w:sz w:val="28"/>
          <w:szCs w:val="28"/>
          <w:lang w:val="uk-UA" w:eastAsia="ru-RU"/>
        </w:rPr>
        <w:t>р</w:t>
      </w:r>
      <w:r>
        <w:rPr>
          <w:rFonts w:asciiTheme="majorBidi" w:hAnsiTheme="majorBidi" w:cstheme="majorBidi"/>
          <w:b/>
          <w:spacing w:val="-3"/>
          <w:sz w:val="28"/>
          <w:szCs w:val="28"/>
          <w:lang w:val="uk-UA"/>
        </w:rPr>
        <w:t>ади</w:t>
      </w:r>
    </w:p>
    <w:p w:rsidR="00915A29" w:rsidRDefault="00B36EEE">
      <w:pPr>
        <w:shd w:val="clear" w:color="auto" w:fill="FFFFFF"/>
        <w:spacing w:after="0" w:line="360" w:lineRule="auto"/>
        <w:ind w:left="4253"/>
        <w:jc w:val="both"/>
        <w:rPr>
          <w:rFonts w:asciiTheme="majorBidi" w:hAnsiTheme="majorBidi" w:cstheme="majorBidi"/>
          <w:b/>
          <w:spacing w:val="-3"/>
          <w:sz w:val="28"/>
          <w:szCs w:val="28"/>
          <w:lang w:val="uk-UA"/>
        </w:rPr>
      </w:pPr>
      <w:r>
        <w:rPr>
          <w:rFonts w:asciiTheme="majorBidi" w:hAnsiTheme="majorBidi" w:cstheme="majorBidi"/>
          <w:b/>
          <w:spacing w:val="-3"/>
          <w:sz w:val="28"/>
          <w:szCs w:val="28"/>
          <w:lang w:val="uk-UA"/>
        </w:rPr>
        <w:t>______</w:t>
      </w:r>
      <w:r>
        <w:rPr>
          <w:rFonts w:asciiTheme="majorBidi" w:hAnsiTheme="majorBidi" w:cstheme="majorBidi"/>
          <w:b/>
          <w:sz w:val="28"/>
          <w:szCs w:val="28"/>
          <w:lang w:val="uk-UA" w:eastAsia="ru-RU"/>
        </w:rPr>
        <w:t>_</w:t>
      </w:r>
      <w:r>
        <w:rPr>
          <w:rFonts w:asciiTheme="majorBidi" w:hAnsiTheme="majorBidi" w:cstheme="majorBidi"/>
          <w:b/>
          <w:spacing w:val="-3"/>
          <w:sz w:val="28"/>
          <w:szCs w:val="28"/>
          <w:lang w:val="uk-UA"/>
        </w:rPr>
        <w:t xml:space="preserve">________ / </w:t>
      </w:r>
      <w:proofErr w:type="spellStart"/>
      <w:r>
        <w:rPr>
          <w:rFonts w:asciiTheme="majorBidi" w:hAnsiTheme="majorBidi" w:cstheme="majorBidi"/>
          <w:b/>
          <w:spacing w:val="-3"/>
          <w:sz w:val="28"/>
          <w:szCs w:val="28"/>
          <w:lang w:val="uk-UA"/>
        </w:rPr>
        <w:t>Фаль</w:t>
      </w:r>
      <w:r>
        <w:rPr>
          <w:rFonts w:asciiTheme="majorBidi" w:eastAsia="Times New Roman" w:hAnsiTheme="majorBidi" w:cstheme="majorBidi"/>
          <w:b/>
          <w:color w:val="000000"/>
          <w:sz w:val="28"/>
          <w:szCs w:val="28"/>
          <w:lang w:val="uk-UA" w:eastAsia="ru-RU"/>
        </w:rPr>
        <w:t>к</w:t>
      </w:r>
      <w:r>
        <w:rPr>
          <w:rFonts w:asciiTheme="majorBidi" w:hAnsiTheme="majorBidi" w:cstheme="majorBidi"/>
          <w:b/>
          <w:spacing w:val="-3"/>
          <w:sz w:val="28"/>
          <w:szCs w:val="28"/>
          <w:lang w:val="uk-UA"/>
        </w:rPr>
        <w:t>о</w:t>
      </w:r>
      <w:proofErr w:type="spellEnd"/>
      <w:r>
        <w:rPr>
          <w:rFonts w:asciiTheme="majorBidi" w:hAnsiTheme="majorBidi" w:cstheme="majorBidi"/>
          <w:b/>
          <w:spacing w:val="-3"/>
          <w:sz w:val="28"/>
          <w:szCs w:val="28"/>
          <w:lang w:val="uk-UA"/>
        </w:rPr>
        <w:t xml:space="preserve"> </w:t>
      </w:r>
      <w:r>
        <w:rPr>
          <w:rFonts w:asciiTheme="majorBidi" w:hAnsiTheme="majorBidi" w:cstheme="majorBidi"/>
          <w:b/>
          <w:sz w:val="28"/>
          <w:szCs w:val="28"/>
          <w:lang w:val="uk-UA"/>
        </w:rPr>
        <w:t>H. М./</w:t>
      </w:r>
      <w:r>
        <w:rPr>
          <w:rFonts w:asciiTheme="majorBidi" w:hAnsiTheme="majorBidi" w:cstheme="majorBidi"/>
          <w:b/>
          <w:spacing w:val="-3"/>
          <w:sz w:val="28"/>
          <w:szCs w:val="28"/>
          <w:lang w:val="uk-UA"/>
        </w:rPr>
        <w:t xml:space="preserve"> </w:t>
      </w:r>
    </w:p>
    <w:p w:rsidR="00915A29" w:rsidRDefault="00B36EEE">
      <w:pPr>
        <w:shd w:val="clear" w:color="auto" w:fill="FFFFFF"/>
        <w:spacing w:after="0" w:line="360" w:lineRule="auto"/>
        <w:ind w:left="4253"/>
        <w:jc w:val="both"/>
        <w:rPr>
          <w:rFonts w:asciiTheme="majorBidi" w:hAnsiTheme="majorBidi" w:cstheme="majorBidi"/>
          <w:b/>
          <w:spacing w:val="-3"/>
          <w:sz w:val="28"/>
          <w:szCs w:val="28"/>
          <w:lang w:val="uk-UA"/>
        </w:rPr>
      </w:pPr>
      <w:r>
        <w:rPr>
          <w:rFonts w:asciiTheme="majorBidi" w:hAnsiTheme="majorBidi" w:cstheme="majorBidi"/>
          <w:b/>
          <w:sz w:val="28"/>
          <w:szCs w:val="28"/>
          <w:lang w:val="uk-UA" w:eastAsia="ru-RU"/>
        </w:rPr>
        <w:t>(</w:t>
      </w:r>
      <w:r>
        <w:rPr>
          <w:rFonts w:asciiTheme="majorBidi" w:hAnsiTheme="majorBidi" w:cstheme="majorBidi"/>
          <w:b/>
          <w:spacing w:val="-3"/>
          <w:sz w:val="28"/>
          <w:szCs w:val="28"/>
          <w:lang w:val="uk-UA"/>
        </w:rPr>
        <w:t xml:space="preserve">протокол </w:t>
      </w:r>
      <w:r>
        <w:rPr>
          <w:rFonts w:asciiTheme="majorBidi" w:hAnsiTheme="majorBidi" w:cstheme="majorBidi"/>
          <w:sz w:val="28"/>
          <w:szCs w:val="28"/>
          <w:lang w:val="uk-UA" w:eastAsia="ru-RU"/>
        </w:rPr>
        <w:t>№___від_</w:t>
      </w:r>
      <w:r>
        <w:rPr>
          <w:rFonts w:asciiTheme="majorBidi" w:hAnsiTheme="majorBidi" w:cstheme="majorBidi"/>
          <w:b/>
          <w:spacing w:val="-3"/>
          <w:sz w:val="28"/>
          <w:szCs w:val="28"/>
          <w:lang w:val="uk-UA"/>
        </w:rPr>
        <w:t>________</w:t>
      </w:r>
      <w:r>
        <w:rPr>
          <w:rFonts w:asciiTheme="majorBidi" w:hAnsiTheme="majorBidi" w:cstheme="majorBidi"/>
          <w:sz w:val="28"/>
          <w:szCs w:val="28"/>
          <w:lang w:val="uk-UA" w:eastAsia="ru-RU"/>
        </w:rPr>
        <w:t>_</w:t>
      </w:r>
      <w:r>
        <w:rPr>
          <w:rFonts w:asciiTheme="majorBidi" w:hAnsiTheme="majorBidi" w:cstheme="majorBidi"/>
          <w:b/>
          <w:spacing w:val="-3"/>
          <w:sz w:val="28"/>
          <w:szCs w:val="28"/>
          <w:lang w:val="uk-UA"/>
        </w:rPr>
        <w:t>________)</w:t>
      </w:r>
    </w:p>
    <w:p w:rsidR="00915A29" w:rsidRDefault="00B36EEE">
      <w:pPr>
        <w:shd w:val="clear" w:color="auto" w:fill="FFFFFF"/>
        <w:spacing w:after="0" w:line="360" w:lineRule="auto"/>
        <w:ind w:left="4253" w:right="-234" w:hanging="1843"/>
        <w:jc w:val="both"/>
        <w:rPr>
          <w:rFonts w:asciiTheme="majorBidi" w:hAnsiTheme="majorBidi" w:cstheme="majorBidi"/>
          <w:sz w:val="28"/>
          <w:szCs w:val="28"/>
          <w:lang w:val="uk-UA"/>
        </w:rPr>
      </w:pPr>
      <w:r>
        <w:rPr>
          <w:rFonts w:asciiTheme="majorBidi" w:hAnsiTheme="majorBidi" w:cstheme="majorBidi"/>
          <w:b/>
          <w:spacing w:val="-3"/>
          <w:sz w:val="28"/>
          <w:szCs w:val="28"/>
          <w:lang w:val="uk-UA"/>
        </w:rPr>
        <w:t>Освіт</w:t>
      </w:r>
      <w:r>
        <w:rPr>
          <w:rFonts w:asciiTheme="majorBidi" w:eastAsia="Times New Roman" w:hAnsiTheme="majorBidi" w:cstheme="majorBidi"/>
          <w:b/>
          <w:color w:val="000000"/>
          <w:sz w:val="28"/>
          <w:szCs w:val="28"/>
          <w:lang w:val="uk-UA" w:eastAsia="ru-RU"/>
        </w:rPr>
        <w:t>н</w:t>
      </w:r>
      <w:r>
        <w:rPr>
          <w:rFonts w:asciiTheme="majorBidi" w:hAnsiTheme="majorBidi" w:cstheme="majorBidi"/>
          <w:b/>
          <w:spacing w:val="-3"/>
          <w:sz w:val="28"/>
          <w:szCs w:val="28"/>
          <w:lang w:val="uk-UA"/>
        </w:rPr>
        <w:t>я про</w:t>
      </w:r>
      <w:r>
        <w:rPr>
          <w:rFonts w:asciiTheme="majorBidi" w:hAnsiTheme="majorBidi" w:cstheme="majorBidi"/>
          <w:b/>
          <w:sz w:val="28"/>
          <w:szCs w:val="28"/>
          <w:lang w:val="uk-UA"/>
        </w:rPr>
        <w:t>г</w:t>
      </w:r>
      <w:r>
        <w:rPr>
          <w:rFonts w:asciiTheme="majorBidi" w:hAnsiTheme="majorBidi" w:cstheme="majorBidi"/>
          <w:b/>
          <w:spacing w:val="-3"/>
          <w:sz w:val="28"/>
          <w:szCs w:val="28"/>
          <w:lang w:val="uk-UA"/>
        </w:rPr>
        <w:t xml:space="preserve">рама вводиться в дію </w:t>
      </w:r>
      <w:r>
        <w:rPr>
          <w:rFonts w:asciiTheme="majorBidi" w:hAnsiTheme="majorBidi" w:cstheme="majorBidi"/>
          <w:b/>
          <w:spacing w:val="-2"/>
          <w:sz w:val="28"/>
          <w:szCs w:val="28"/>
          <w:lang w:val="uk-UA"/>
        </w:rPr>
        <w:t>«</w:t>
      </w:r>
      <w:r>
        <w:rPr>
          <w:rFonts w:asciiTheme="majorBidi" w:hAnsiTheme="majorBidi" w:cstheme="majorBidi"/>
          <w:b/>
          <w:spacing w:val="-3"/>
          <w:sz w:val="28"/>
          <w:szCs w:val="28"/>
          <w:lang w:val="uk-UA"/>
        </w:rPr>
        <w:t>____</w:t>
      </w:r>
      <w:r>
        <w:rPr>
          <w:rFonts w:asciiTheme="majorBidi" w:hAnsiTheme="majorBidi" w:cstheme="majorBidi"/>
          <w:b/>
          <w:spacing w:val="-2"/>
          <w:sz w:val="28"/>
          <w:szCs w:val="28"/>
          <w:lang w:val="uk-UA"/>
        </w:rPr>
        <w:t>»</w:t>
      </w:r>
      <w:r>
        <w:rPr>
          <w:rFonts w:asciiTheme="majorBidi" w:hAnsiTheme="majorBidi" w:cstheme="majorBidi"/>
          <w:b/>
          <w:spacing w:val="-3"/>
          <w:sz w:val="28"/>
          <w:szCs w:val="28"/>
          <w:lang w:val="uk-UA"/>
        </w:rPr>
        <w:t xml:space="preserve"> ________</w:t>
      </w:r>
      <w:r>
        <w:rPr>
          <w:rFonts w:asciiTheme="majorBidi" w:hAnsiTheme="majorBidi" w:cstheme="majorBidi"/>
          <w:b/>
          <w:sz w:val="28"/>
          <w:szCs w:val="28"/>
          <w:lang w:val="uk-UA" w:eastAsia="ru-RU"/>
        </w:rPr>
        <w:t>_</w:t>
      </w:r>
      <w:r>
        <w:rPr>
          <w:rFonts w:asciiTheme="majorBidi" w:hAnsiTheme="majorBidi" w:cstheme="majorBidi"/>
          <w:b/>
          <w:spacing w:val="-3"/>
          <w:sz w:val="28"/>
          <w:szCs w:val="28"/>
          <w:lang w:val="uk-UA"/>
        </w:rPr>
        <w:t>_</w:t>
      </w:r>
      <w:r>
        <w:rPr>
          <w:rFonts w:asciiTheme="majorBidi" w:hAnsiTheme="majorBidi" w:cstheme="majorBidi"/>
          <w:b/>
          <w:sz w:val="28"/>
          <w:szCs w:val="28"/>
          <w:lang w:val="uk-UA"/>
        </w:rPr>
        <w:t>202</w:t>
      </w:r>
      <w:r w:rsidR="00F21098">
        <w:rPr>
          <w:rFonts w:asciiTheme="majorBidi" w:hAnsiTheme="majorBidi" w:cstheme="majorBidi"/>
          <w:b/>
          <w:sz w:val="28"/>
          <w:szCs w:val="28"/>
          <w:lang w:val="uk-UA"/>
        </w:rPr>
        <w:t>5</w:t>
      </w:r>
      <w:r>
        <w:rPr>
          <w:rFonts w:asciiTheme="majorBidi" w:hAnsiTheme="majorBidi" w:cstheme="majorBidi"/>
          <w:sz w:val="28"/>
          <w:szCs w:val="28"/>
          <w:lang w:val="uk-UA"/>
        </w:rPr>
        <w:t xml:space="preserve"> </w:t>
      </w:r>
      <w:r>
        <w:rPr>
          <w:rFonts w:asciiTheme="majorBidi" w:hAnsiTheme="majorBidi" w:cstheme="majorBidi"/>
          <w:b/>
          <w:spacing w:val="-3"/>
          <w:sz w:val="28"/>
          <w:szCs w:val="28"/>
          <w:lang w:val="uk-UA"/>
        </w:rPr>
        <w:t>р.</w:t>
      </w:r>
      <w:r>
        <w:rPr>
          <w:rFonts w:asciiTheme="majorBidi" w:hAnsiTheme="majorBidi" w:cstheme="majorBidi"/>
          <w:sz w:val="28"/>
          <w:szCs w:val="28"/>
          <w:lang w:val="uk-UA"/>
        </w:rPr>
        <w:t xml:space="preserve"> </w:t>
      </w:r>
    </w:p>
    <w:p w:rsidR="00915A29" w:rsidRDefault="00B36EEE">
      <w:pPr>
        <w:shd w:val="clear" w:color="auto" w:fill="FFFFFF"/>
        <w:spacing w:after="0" w:line="360" w:lineRule="auto"/>
        <w:ind w:left="4111" w:firstLine="142"/>
        <w:jc w:val="both"/>
        <w:rPr>
          <w:rFonts w:asciiTheme="majorBidi" w:hAnsiTheme="majorBidi" w:cstheme="majorBidi"/>
          <w:b/>
          <w:spacing w:val="-3"/>
          <w:sz w:val="28"/>
          <w:szCs w:val="28"/>
          <w:lang w:val="uk-UA"/>
        </w:rPr>
      </w:pPr>
      <w:r>
        <w:rPr>
          <w:rFonts w:asciiTheme="majorBidi" w:hAnsiTheme="majorBidi" w:cstheme="majorBidi"/>
          <w:b/>
          <w:sz w:val="28"/>
          <w:szCs w:val="28"/>
          <w:lang w:val="uk-UA"/>
        </w:rPr>
        <w:t>Ре</w:t>
      </w:r>
      <w:r>
        <w:rPr>
          <w:rFonts w:asciiTheme="majorBidi" w:eastAsia="Times New Roman" w:hAnsiTheme="majorBidi" w:cstheme="majorBidi"/>
          <w:b/>
          <w:color w:val="000000"/>
          <w:sz w:val="28"/>
          <w:szCs w:val="28"/>
          <w:lang w:val="uk-UA" w:eastAsia="ru-RU"/>
        </w:rPr>
        <w:t>к</w:t>
      </w:r>
      <w:r>
        <w:rPr>
          <w:rFonts w:asciiTheme="majorBidi" w:hAnsiTheme="majorBidi" w:cstheme="majorBidi"/>
          <w:b/>
          <w:sz w:val="28"/>
          <w:szCs w:val="28"/>
          <w:lang w:val="uk-UA"/>
        </w:rPr>
        <w:t>тор</w:t>
      </w:r>
      <w:r>
        <w:rPr>
          <w:rFonts w:asciiTheme="majorBidi" w:hAnsiTheme="majorBidi" w:cstheme="majorBidi"/>
          <w:sz w:val="28"/>
          <w:szCs w:val="28"/>
          <w:lang w:val="uk-UA" w:eastAsia="ru-RU"/>
        </w:rPr>
        <w:t>_</w:t>
      </w:r>
      <w:r>
        <w:rPr>
          <w:rFonts w:asciiTheme="majorBidi" w:hAnsiTheme="majorBidi" w:cstheme="majorBidi"/>
          <w:b/>
          <w:spacing w:val="-3"/>
          <w:sz w:val="28"/>
          <w:szCs w:val="28"/>
          <w:lang w:val="uk-UA"/>
        </w:rPr>
        <w:t>________</w:t>
      </w:r>
      <w:r>
        <w:rPr>
          <w:rFonts w:asciiTheme="majorBidi" w:hAnsiTheme="majorBidi" w:cstheme="majorBidi"/>
          <w:sz w:val="28"/>
          <w:szCs w:val="28"/>
          <w:lang w:val="uk-UA" w:eastAsia="ru-RU"/>
        </w:rPr>
        <w:t>_</w:t>
      </w:r>
      <w:r>
        <w:rPr>
          <w:rFonts w:asciiTheme="majorBidi" w:hAnsiTheme="majorBidi" w:cstheme="majorBidi"/>
          <w:b/>
          <w:spacing w:val="-3"/>
          <w:sz w:val="28"/>
          <w:szCs w:val="28"/>
          <w:lang w:val="uk-UA"/>
        </w:rPr>
        <w:t>________</w:t>
      </w:r>
      <w:proofErr w:type="spellStart"/>
      <w:r>
        <w:rPr>
          <w:rFonts w:asciiTheme="majorBidi" w:hAnsiTheme="majorBidi" w:cstheme="majorBidi"/>
          <w:b/>
          <w:spacing w:val="-3"/>
          <w:sz w:val="28"/>
          <w:szCs w:val="28"/>
          <w:lang w:val="uk-UA"/>
        </w:rPr>
        <w:t>Фаль</w:t>
      </w:r>
      <w:r>
        <w:rPr>
          <w:rFonts w:asciiTheme="majorBidi" w:eastAsia="Times New Roman" w:hAnsiTheme="majorBidi" w:cstheme="majorBidi"/>
          <w:b/>
          <w:color w:val="000000"/>
          <w:sz w:val="28"/>
          <w:szCs w:val="28"/>
          <w:lang w:val="uk-UA" w:eastAsia="ru-RU"/>
        </w:rPr>
        <w:t>к</w:t>
      </w:r>
      <w:r>
        <w:rPr>
          <w:rFonts w:asciiTheme="majorBidi" w:hAnsiTheme="majorBidi" w:cstheme="majorBidi"/>
          <w:b/>
          <w:spacing w:val="-3"/>
          <w:sz w:val="28"/>
          <w:szCs w:val="28"/>
          <w:lang w:val="uk-UA"/>
        </w:rPr>
        <w:t>о</w:t>
      </w:r>
      <w:proofErr w:type="spellEnd"/>
      <w:r>
        <w:rPr>
          <w:rFonts w:asciiTheme="majorBidi" w:hAnsiTheme="majorBidi" w:cstheme="majorBidi"/>
          <w:b/>
          <w:spacing w:val="-3"/>
          <w:sz w:val="28"/>
          <w:szCs w:val="28"/>
          <w:lang w:val="uk-UA"/>
        </w:rPr>
        <w:t xml:space="preserve"> </w:t>
      </w:r>
      <w:r>
        <w:rPr>
          <w:rFonts w:asciiTheme="majorBidi" w:hAnsiTheme="majorBidi" w:cstheme="majorBidi"/>
          <w:b/>
          <w:sz w:val="28"/>
          <w:szCs w:val="28"/>
          <w:lang w:val="uk-UA"/>
        </w:rPr>
        <w:t xml:space="preserve">H. М. </w:t>
      </w:r>
    </w:p>
    <w:p w:rsidR="00915A29" w:rsidRDefault="00B36EEE">
      <w:pPr>
        <w:spacing w:after="0" w:line="360" w:lineRule="auto"/>
        <w:ind w:firstLine="4253"/>
        <w:rPr>
          <w:rFonts w:asciiTheme="majorBidi" w:hAnsiTheme="majorBidi" w:cstheme="majorBidi"/>
          <w:b/>
          <w:spacing w:val="-3"/>
          <w:sz w:val="28"/>
          <w:szCs w:val="28"/>
          <w:lang w:val="uk-UA"/>
        </w:rPr>
      </w:pPr>
      <w:r>
        <w:rPr>
          <w:rFonts w:asciiTheme="majorBidi" w:hAnsiTheme="majorBidi" w:cstheme="majorBidi"/>
          <w:b/>
          <w:spacing w:val="-3"/>
          <w:sz w:val="28"/>
          <w:szCs w:val="28"/>
          <w:lang w:val="uk-UA"/>
        </w:rPr>
        <w:t>Н</w:t>
      </w:r>
      <w:r>
        <w:rPr>
          <w:rFonts w:asciiTheme="majorBidi" w:hAnsiTheme="majorBidi" w:cstheme="majorBidi"/>
          <w:b/>
          <w:sz w:val="28"/>
          <w:szCs w:val="28"/>
          <w:lang w:val="uk-UA" w:eastAsia="ru-RU"/>
        </w:rPr>
        <w:t>аказ</w:t>
      </w:r>
      <w:r>
        <w:rPr>
          <w:rFonts w:asciiTheme="majorBidi" w:hAnsiTheme="majorBidi" w:cstheme="majorBidi"/>
          <w:sz w:val="28"/>
          <w:szCs w:val="28"/>
          <w:lang w:val="uk-UA" w:eastAsia="ru-RU"/>
        </w:rPr>
        <w:t xml:space="preserve"> №</w:t>
      </w:r>
      <w:r>
        <w:rPr>
          <w:rFonts w:asciiTheme="majorBidi" w:hAnsiTheme="majorBidi" w:cstheme="majorBidi"/>
          <w:b/>
          <w:spacing w:val="-3"/>
          <w:sz w:val="28"/>
          <w:szCs w:val="28"/>
          <w:lang w:val="uk-UA"/>
        </w:rPr>
        <w:t>_______від ________</w:t>
      </w:r>
      <w:r>
        <w:rPr>
          <w:rFonts w:asciiTheme="majorBidi" w:hAnsiTheme="majorBidi" w:cstheme="majorBidi"/>
          <w:b/>
          <w:sz w:val="28"/>
          <w:szCs w:val="28"/>
          <w:lang w:val="uk-UA" w:eastAsia="ru-RU"/>
        </w:rPr>
        <w:t>_</w:t>
      </w:r>
      <w:r>
        <w:rPr>
          <w:rFonts w:asciiTheme="majorBidi" w:hAnsiTheme="majorBidi" w:cstheme="majorBidi"/>
          <w:b/>
          <w:spacing w:val="-3"/>
          <w:sz w:val="28"/>
          <w:szCs w:val="28"/>
          <w:lang w:val="uk-UA"/>
        </w:rPr>
        <w:t xml:space="preserve">____ </w:t>
      </w:r>
      <w:r>
        <w:rPr>
          <w:rFonts w:asciiTheme="majorBidi" w:hAnsiTheme="majorBidi" w:cstheme="majorBidi"/>
          <w:b/>
          <w:sz w:val="28"/>
          <w:szCs w:val="28"/>
          <w:lang w:val="uk-UA"/>
        </w:rPr>
        <w:t>202</w:t>
      </w:r>
      <w:r w:rsidR="00F21098">
        <w:rPr>
          <w:rFonts w:asciiTheme="majorBidi" w:hAnsiTheme="majorBidi" w:cstheme="majorBidi"/>
          <w:b/>
          <w:sz w:val="28"/>
          <w:szCs w:val="28"/>
          <w:lang w:val="uk-UA"/>
        </w:rPr>
        <w:t xml:space="preserve">5 </w:t>
      </w:r>
      <w:r>
        <w:rPr>
          <w:rFonts w:asciiTheme="majorBidi" w:hAnsiTheme="majorBidi" w:cstheme="majorBidi"/>
          <w:b/>
          <w:spacing w:val="-3"/>
          <w:sz w:val="28"/>
          <w:szCs w:val="28"/>
          <w:lang w:val="uk-UA"/>
        </w:rPr>
        <w:t>р.</w:t>
      </w:r>
      <w:r>
        <w:rPr>
          <w:rFonts w:asciiTheme="majorBidi" w:hAnsiTheme="majorBidi" w:cstheme="majorBidi"/>
          <w:sz w:val="28"/>
          <w:szCs w:val="28"/>
          <w:lang w:val="uk-UA"/>
        </w:rPr>
        <w:t xml:space="preserve"> </w:t>
      </w:r>
      <w:r>
        <w:rPr>
          <w:rFonts w:asciiTheme="majorBidi" w:hAnsiTheme="majorBidi" w:cstheme="majorBidi"/>
          <w:b/>
          <w:spacing w:val="-3"/>
          <w:sz w:val="28"/>
          <w:szCs w:val="28"/>
          <w:lang w:val="uk-UA"/>
        </w:rPr>
        <w:t xml:space="preserve"> </w:t>
      </w:r>
    </w:p>
    <w:p w:rsidR="00915A29" w:rsidRDefault="00915A29">
      <w:pPr>
        <w:spacing w:after="0" w:line="360" w:lineRule="auto"/>
        <w:ind w:firstLine="4253"/>
        <w:rPr>
          <w:rFonts w:asciiTheme="majorBidi" w:hAnsiTheme="majorBidi" w:cstheme="majorBidi"/>
          <w:b/>
          <w:sz w:val="28"/>
          <w:szCs w:val="28"/>
          <w:lang w:val="uk-UA"/>
        </w:rPr>
      </w:pPr>
    </w:p>
    <w:p w:rsidR="00915A29" w:rsidRDefault="00B36EEE">
      <w:pPr>
        <w:spacing w:after="0" w:line="360" w:lineRule="auto"/>
        <w:ind w:firstLine="3402"/>
        <w:rPr>
          <w:rFonts w:asciiTheme="majorBidi" w:hAnsiTheme="majorBidi" w:cstheme="majorBidi"/>
          <w:sz w:val="24"/>
          <w:szCs w:val="24"/>
          <w:lang w:val="uk-UA"/>
        </w:rPr>
      </w:pPr>
      <w:r>
        <w:rPr>
          <w:rFonts w:asciiTheme="majorBidi" w:hAnsiTheme="majorBidi" w:cstheme="majorBidi"/>
          <w:spacing w:val="-3"/>
          <w:sz w:val="28"/>
          <w:szCs w:val="28"/>
          <w:lang w:val="uk-UA"/>
        </w:rPr>
        <w:t xml:space="preserve">Запоріжжя </w:t>
      </w:r>
      <w:r>
        <w:rPr>
          <w:rFonts w:asciiTheme="majorBidi" w:hAnsiTheme="majorBidi" w:cstheme="majorBidi"/>
          <w:sz w:val="28"/>
          <w:szCs w:val="28"/>
          <w:lang w:val="uk-UA"/>
        </w:rPr>
        <w:t xml:space="preserve">2024 </w:t>
      </w:r>
      <w:r>
        <w:rPr>
          <w:rFonts w:asciiTheme="majorBidi" w:hAnsiTheme="majorBidi" w:cstheme="majorBidi"/>
          <w:spacing w:val="-3"/>
          <w:sz w:val="28"/>
          <w:szCs w:val="28"/>
          <w:lang w:val="uk-UA"/>
        </w:rPr>
        <w:t>р.</w:t>
      </w:r>
      <w:r>
        <w:rPr>
          <w:rFonts w:asciiTheme="majorBidi" w:hAnsiTheme="majorBidi" w:cstheme="majorBidi"/>
          <w:sz w:val="28"/>
          <w:szCs w:val="28"/>
          <w:lang w:val="uk-UA"/>
        </w:rPr>
        <w:t xml:space="preserve"> </w:t>
      </w:r>
      <w:r w:rsidRPr="00B36EEE">
        <w:rPr>
          <w:lang w:val="ru-RU"/>
        </w:rPr>
        <w:br w:type="page"/>
      </w:r>
    </w:p>
    <w:p w:rsidR="00915A29" w:rsidRDefault="00915A29">
      <w:pPr>
        <w:spacing w:after="0" w:line="240" w:lineRule="auto"/>
        <w:ind w:firstLine="3402"/>
        <w:rPr>
          <w:rFonts w:asciiTheme="majorBidi" w:hAnsiTheme="majorBidi" w:cstheme="majorBidi"/>
          <w:sz w:val="24"/>
          <w:szCs w:val="24"/>
          <w:lang w:val="uk-UA"/>
        </w:rPr>
      </w:pPr>
    </w:p>
    <w:p w:rsidR="00915A29" w:rsidRDefault="00B36EEE">
      <w:pPr>
        <w:shd w:val="clear" w:color="auto" w:fill="FFFFFF"/>
        <w:spacing w:after="0" w:line="360" w:lineRule="auto"/>
        <w:ind w:left="709"/>
        <w:jc w:val="center"/>
        <w:rPr>
          <w:rFonts w:asciiTheme="majorBidi" w:hAnsiTheme="majorBidi" w:cstheme="majorBidi"/>
          <w:sz w:val="28"/>
          <w:szCs w:val="28"/>
          <w:lang w:val="uk-UA"/>
        </w:rPr>
      </w:pPr>
      <w:r>
        <w:rPr>
          <w:rFonts w:asciiTheme="majorBidi" w:hAnsiTheme="majorBidi" w:cstheme="majorBidi"/>
          <w:sz w:val="28"/>
          <w:szCs w:val="28"/>
          <w:lang w:val="uk-UA"/>
        </w:rPr>
        <w:t>ЛИСТ-ПОГОДЖ</w:t>
      </w:r>
      <w:r>
        <w:rPr>
          <w:rFonts w:asciiTheme="majorBidi" w:hAnsiTheme="majorBidi" w:cstheme="majorBidi"/>
          <w:spacing w:val="-3"/>
          <w:sz w:val="28"/>
          <w:szCs w:val="28"/>
          <w:lang w:val="uk-UA"/>
        </w:rPr>
        <w:t>Е</w:t>
      </w:r>
      <w:r>
        <w:rPr>
          <w:rFonts w:asciiTheme="majorBidi" w:hAnsiTheme="majorBidi" w:cstheme="majorBidi"/>
          <w:sz w:val="28"/>
          <w:szCs w:val="28"/>
          <w:lang w:val="uk-UA"/>
        </w:rPr>
        <w:t>ННЯ</w:t>
      </w:r>
    </w:p>
    <w:p w:rsidR="00915A29" w:rsidRDefault="00915A29">
      <w:pPr>
        <w:shd w:val="clear" w:color="auto" w:fill="FFFFFF"/>
        <w:spacing w:after="0" w:line="360" w:lineRule="auto"/>
        <w:ind w:left="709"/>
        <w:jc w:val="center"/>
        <w:rPr>
          <w:rFonts w:asciiTheme="majorBidi" w:hAnsiTheme="majorBidi" w:cstheme="majorBidi"/>
          <w:sz w:val="28"/>
          <w:szCs w:val="28"/>
          <w:lang w:val="uk-UA"/>
        </w:rPr>
      </w:pPr>
    </w:p>
    <w:p w:rsidR="00915A29" w:rsidRDefault="00B36EEE">
      <w:pPr>
        <w:shd w:val="clear" w:color="auto" w:fill="FFFFFF"/>
        <w:spacing w:after="0" w:line="360" w:lineRule="auto"/>
        <w:ind w:left="709"/>
        <w:jc w:val="center"/>
        <w:rPr>
          <w:rFonts w:asciiTheme="majorBidi" w:hAnsiTheme="majorBidi" w:cstheme="majorBidi"/>
          <w:sz w:val="28"/>
          <w:szCs w:val="28"/>
          <w:lang w:val="uk-UA"/>
        </w:rPr>
      </w:pPr>
      <w:r>
        <w:rPr>
          <w:rFonts w:asciiTheme="majorBidi" w:hAnsiTheme="majorBidi" w:cstheme="majorBidi"/>
          <w:sz w:val="28"/>
          <w:szCs w:val="28"/>
          <w:lang w:val="uk-UA"/>
        </w:rPr>
        <w:t>Освіт</w:t>
      </w:r>
      <w:r>
        <w:rPr>
          <w:rFonts w:asciiTheme="majorBidi" w:hAnsiTheme="majorBidi" w:cstheme="majorBidi"/>
          <w:color w:val="222222"/>
          <w:sz w:val="28"/>
          <w:szCs w:val="28"/>
          <w:lang w:val="uk-UA"/>
        </w:rPr>
        <w:t>н</w:t>
      </w:r>
      <w:r>
        <w:rPr>
          <w:rFonts w:asciiTheme="majorBidi" w:hAnsiTheme="majorBidi" w:cstheme="majorBidi"/>
          <w:sz w:val="28"/>
          <w:szCs w:val="28"/>
          <w:lang w:val="uk-UA"/>
        </w:rPr>
        <w:t>ьо-</w:t>
      </w:r>
      <w:r>
        <w:rPr>
          <w:rFonts w:asciiTheme="majorBidi" w:hAnsiTheme="majorBidi" w:cstheme="majorBidi"/>
          <w:color w:val="222222"/>
          <w:sz w:val="28"/>
          <w:szCs w:val="28"/>
          <w:lang w:val="uk-UA"/>
        </w:rPr>
        <w:t>н</w:t>
      </w:r>
      <w:r>
        <w:rPr>
          <w:rFonts w:asciiTheme="majorBidi" w:hAnsiTheme="majorBidi" w:cstheme="majorBidi"/>
          <w:sz w:val="28"/>
          <w:szCs w:val="28"/>
          <w:lang w:val="uk-UA"/>
        </w:rPr>
        <w:t>ау</w:t>
      </w:r>
      <w:r>
        <w:rPr>
          <w:rFonts w:asciiTheme="majorBidi" w:hAnsiTheme="majorBidi" w:cstheme="majorBidi"/>
          <w:color w:val="222222"/>
          <w:sz w:val="28"/>
          <w:szCs w:val="28"/>
          <w:lang w:val="uk-UA"/>
        </w:rPr>
        <w:t>к</w:t>
      </w:r>
      <w:r>
        <w:rPr>
          <w:rFonts w:asciiTheme="majorBidi" w:hAnsiTheme="majorBidi" w:cstheme="majorBidi"/>
          <w:sz w:val="28"/>
          <w:szCs w:val="28"/>
          <w:lang w:val="uk-UA"/>
        </w:rPr>
        <w:t>ово</w:t>
      </w:r>
      <w:r>
        <w:rPr>
          <w:rFonts w:asciiTheme="majorBidi" w:hAnsiTheme="majorBidi" w:cstheme="majorBidi"/>
          <w:color w:val="222222"/>
          <w:sz w:val="28"/>
          <w:szCs w:val="28"/>
          <w:lang w:val="uk-UA"/>
        </w:rPr>
        <w:t>ї</w:t>
      </w:r>
      <w:r>
        <w:rPr>
          <w:rFonts w:asciiTheme="majorBidi" w:hAnsiTheme="majorBidi" w:cstheme="majorBidi"/>
          <w:sz w:val="28"/>
          <w:szCs w:val="28"/>
          <w:lang w:val="uk-UA"/>
        </w:rPr>
        <w:t xml:space="preserve"> про</w:t>
      </w:r>
      <w:r>
        <w:rPr>
          <w:rFonts w:asciiTheme="majorBidi" w:hAnsiTheme="majorBidi" w:cstheme="majorBidi"/>
          <w:color w:val="222222"/>
          <w:sz w:val="28"/>
          <w:szCs w:val="28"/>
          <w:lang w:val="uk-UA"/>
        </w:rPr>
        <w:t>г</w:t>
      </w:r>
      <w:r>
        <w:rPr>
          <w:rFonts w:asciiTheme="majorBidi" w:hAnsiTheme="majorBidi" w:cstheme="majorBidi"/>
          <w:sz w:val="28"/>
          <w:szCs w:val="28"/>
          <w:lang w:val="uk-UA"/>
        </w:rPr>
        <w:t>рами</w:t>
      </w:r>
    </w:p>
    <w:p w:rsidR="00915A29" w:rsidRDefault="00B36EEE">
      <w:pPr>
        <w:shd w:val="clear" w:color="auto" w:fill="FFFFFF"/>
        <w:spacing w:after="0" w:line="360" w:lineRule="auto"/>
        <w:ind w:left="709"/>
        <w:jc w:val="center"/>
        <w:rPr>
          <w:rFonts w:asciiTheme="majorBidi" w:hAnsiTheme="majorBidi" w:cstheme="majorBidi"/>
          <w:b/>
          <w:sz w:val="28"/>
          <w:szCs w:val="28"/>
          <w:lang w:val="uk-UA"/>
        </w:rPr>
      </w:pPr>
      <w:r>
        <w:rPr>
          <w:rFonts w:asciiTheme="majorBidi" w:eastAsia="Times New Roman" w:hAnsiTheme="majorBidi" w:cstheme="majorBidi"/>
          <w:b/>
          <w:color w:val="000000"/>
          <w:sz w:val="28"/>
          <w:szCs w:val="28"/>
          <w:lang w:val="uk-UA" w:eastAsia="ru-RU"/>
        </w:rPr>
        <w:t>Аналітика суспільних процесів</w:t>
      </w:r>
      <w:r>
        <w:rPr>
          <w:rFonts w:asciiTheme="majorBidi" w:hAnsiTheme="majorBidi" w:cstheme="majorBidi"/>
          <w:b/>
          <w:sz w:val="28"/>
          <w:szCs w:val="28"/>
          <w:lang w:val="uk-UA"/>
        </w:rPr>
        <w:t xml:space="preserve"> </w:t>
      </w:r>
    </w:p>
    <w:p w:rsidR="00915A29" w:rsidRDefault="00915A29">
      <w:pPr>
        <w:shd w:val="clear" w:color="auto" w:fill="FFFFFF"/>
        <w:spacing w:after="0" w:line="360" w:lineRule="auto"/>
        <w:ind w:left="709"/>
        <w:jc w:val="center"/>
        <w:rPr>
          <w:rFonts w:asciiTheme="majorBidi" w:hAnsiTheme="majorBidi" w:cstheme="majorBidi"/>
          <w:i/>
          <w:sz w:val="28"/>
          <w:szCs w:val="28"/>
          <w:lang w:val="uk-UA"/>
        </w:rPr>
      </w:pPr>
    </w:p>
    <w:p w:rsidR="00915A29" w:rsidRDefault="00B36EEE">
      <w:pPr>
        <w:shd w:val="clear" w:color="auto" w:fill="FFFFFF"/>
        <w:spacing w:after="0" w:line="360" w:lineRule="auto"/>
        <w:ind w:left="709"/>
        <w:jc w:val="both"/>
        <w:rPr>
          <w:rFonts w:asciiTheme="majorBidi" w:hAnsiTheme="majorBidi" w:cstheme="majorBidi"/>
          <w:sz w:val="28"/>
          <w:szCs w:val="28"/>
          <w:lang w:val="uk-UA"/>
        </w:rPr>
      </w:pPr>
      <w:r>
        <w:rPr>
          <w:rFonts w:asciiTheme="majorBidi" w:hAnsiTheme="majorBidi" w:cstheme="majorBidi"/>
          <w:sz w:val="28"/>
          <w:szCs w:val="28"/>
          <w:lang w:val="uk-UA"/>
        </w:rPr>
        <w:t>ПОГОДЖ</w:t>
      </w:r>
      <w:r>
        <w:rPr>
          <w:rFonts w:asciiTheme="majorBidi" w:hAnsiTheme="majorBidi" w:cstheme="majorBidi"/>
          <w:spacing w:val="-3"/>
          <w:sz w:val="28"/>
          <w:szCs w:val="28"/>
          <w:lang w:val="uk-UA"/>
        </w:rPr>
        <w:t>Е</w:t>
      </w:r>
      <w:r>
        <w:rPr>
          <w:rFonts w:asciiTheme="majorBidi" w:hAnsiTheme="majorBidi" w:cstheme="majorBidi"/>
          <w:sz w:val="28"/>
          <w:szCs w:val="28"/>
          <w:lang w:val="uk-UA"/>
        </w:rPr>
        <w:t>НО:</w:t>
      </w:r>
      <w:r w:rsidR="00D42170" w:rsidRPr="00F21098">
        <w:rPr>
          <w:rFonts w:asciiTheme="majorBidi" w:hAnsiTheme="majorBidi" w:cstheme="majorBidi"/>
          <w:noProof/>
          <w:sz w:val="28"/>
          <w:szCs w:val="28"/>
          <w:lang w:val="ru-RU"/>
        </w:rPr>
        <w:t xml:space="preserve"> </w:t>
      </w:r>
    </w:p>
    <w:p w:rsidR="00915A29" w:rsidRDefault="00B36EEE">
      <w:pPr>
        <w:shd w:val="clear" w:color="auto" w:fill="FFFFFF"/>
        <w:spacing w:after="0" w:line="360" w:lineRule="auto"/>
        <w:ind w:left="709"/>
        <w:jc w:val="both"/>
        <w:rPr>
          <w:rFonts w:asciiTheme="majorBidi" w:hAnsiTheme="majorBidi" w:cstheme="majorBidi"/>
          <w:sz w:val="28"/>
          <w:szCs w:val="28"/>
          <w:lang w:val="uk-UA" w:eastAsia="ru-RU"/>
        </w:rPr>
      </w:pPr>
      <w:r>
        <w:rPr>
          <w:rFonts w:asciiTheme="majorBidi" w:hAnsiTheme="majorBidi" w:cstheme="majorBidi"/>
          <w:sz w:val="28"/>
          <w:szCs w:val="28"/>
          <w:lang w:val="uk-UA" w:eastAsia="ru-RU"/>
        </w:rPr>
        <w:t>Гара</w:t>
      </w:r>
      <w:r>
        <w:rPr>
          <w:rFonts w:asciiTheme="majorBidi" w:hAnsiTheme="majorBidi" w:cstheme="majorBidi"/>
          <w:color w:val="222222"/>
          <w:sz w:val="28"/>
          <w:szCs w:val="28"/>
          <w:lang w:val="uk-UA"/>
        </w:rPr>
        <w:t>н</w:t>
      </w:r>
      <w:r>
        <w:rPr>
          <w:rFonts w:asciiTheme="majorBidi" w:hAnsiTheme="majorBidi" w:cstheme="majorBidi"/>
          <w:sz w:val="28"/>
          <w:szCs w:val="28"/>
          <w:lang w:val="uk-UA" w:eastAsia="ru-RU"/>
        </w:rPr>
        <w:t>т освіт</w:t>
      </w:r>
      <w:r>
        <w:rPr>
          <w:rFonts w:asciiTheme="majorBidi" w:hAnsiTheme="majorBidi" w:cstheme="majorBidi"/>
          <w:color w:val="222222"/>
          <w:sz w:val="28"/>
          <w:szCs w:val="28"/>
          <w:lang w:val="uk-UA"/>
        </w:rPr>
        <w:t>н</w:t>
      </w:r>
      <w:r>
        <w:rPr>
          <w:rFonts w:asciiTheme="majorBidi" w:hAnsiTheme="majorBidi" w:cstheme="majorBidi"/>
          <w:sz w:val="28"/>
          <w:szCs w:val="28"/>
          <w:lang w:val="uk-UA" w:eastAsia="ru-RU"/>
        </w:rPr>
        <w:t>ьо</w:t>
      </w:r>
      <w:r>
        <w:rPr>
          <w:rFonts w:asciiTheme="majorBidi" w:hAnsiTheme="majorBidi" w:cstheme="majorBidi"/>
          <w:color w:val="222222"/>
          <w:sz w:val="28"/>
          <w:szCs w:val="28"/>
          <w:lang w:val="uk-UA"/>
        </w:rPr>
        <w:t>ї</w:t>
      </w:r>
      <w:r>
        <w:rPr>
          <w:rFonts w:asciiTheme="majorBidi" w:hAnsiTheme="majorBidi" w:cstheme="majorBidi"/>
          <w:sz w:val="28"/>
          <w:szCs w:val="28"/>
          <w:lang w:val="uk-UA" w:eastAsia="ru-RU"/>
        </w:rPr>
        <w:t xml:space="preserve"> про</w:t>
      </w:r>
      <w:r>
        <w:rPr>
          <w:rFonts w:asciiTheme="majorBidi" w:hAnsiTheme="majorBidi" w:cstheme="majorBidi"/>
          <w:color w:val="222222"/>
          <w:sz w:val="28"/>
          <w:szCs w:val="28"/>
          <w:lang w:val="uk-UA"/>
        </w:rPr>
        <w:t>г</w:t>
      </w:r>
      <w:r>
        <w:rPr>
          <w:rFonts w:asciiTheme="majorBidi" w:hAnsiTheme="majorBidi" w:cstheme="majorBidi"/>
          <w:sz w:val="28"/>
          <w:szCs w:val="28"/>
          <w:lang w:val="uk-UA" w:eastAsia="ru-RU"/>
        </w:rPr>
        <w:t>рами</w:t>
      </w:r>
      <w:r>
        <w:rPr>
          <w:rFonts w:asciiTheme="majorBidi" w:hAnsiTheme="majorBidi" w:cstheme="majorBidi"/>
          <w:sz w:val="28"/>
          <w:szCs w:val="28"/>
          <w:lang w:val="uk-UA" w:eastAsia="ru-RU"/>
        </w:rPr>
        <w:tab/>
      </w:r>
      <w:r>
        <w:rPr>
          <w:rFonts w:asciiTheme="majorBidi" w:hAnsiTheme="majorBidi" w:cstheme="majorBidi"/>
          <w:sz w:val="28"/>
          <w:szCs w:val="28"/>
          <w:lang w:val="uk-UA" w:eastAsia="ru-RU"/>
        </w:rPr>
        <w:tab/>
      </w:r>
      <w:r>
        <w:rPr>
          <w:rFonts w:asciiTheme="majorBidi" w:hAnsiTheme="majorBidi" w:cstheme="majorBidi"/>
          <w:sz w:val="28"/>
          <w:szCs w:val="28"/>
          <w:lang w:val="uk-UA" w:eastAsia="ru-RU"/>
        </w:rPr>
        <w:tab/>
      </w:r>
      <w:r w:rsidR="00510747">
        <w:rPr>
          <w:rFonts w:asciiTheme="majorBidi" w:hAnsiTheme="majorBidi" w:cstheme="majorBidi"/>
          <w:sz w:val="28"/>
          <w:szCs w:val="28"/>
          <w:lang w:val="uk-UA" w:eastAsia="ru-RU"/>
        </w:rPr>
        <w:t xml:space="preserve">                  </w:t>
      </w:r>
      <w:r>
        <w:rPr>
          <w:rFonts w:asciiTheme="majorBidi" w:hAnsiTheme="majorBidi" w:cstheme="majorBidi"/>
          <w:spacing w:val="-3"/>
          <w:sz w:val="28"/>
          <w:szCs w:val="28"/>
          <w:lang w:val="uk-UA"/>
        </w:rPr>
        <w:t>Л.В Афа</w:t>
      </w:r>
      <w:r>
        <w:rPr>
          <w:rFonts w:asciiTheme="majorBidi" w:hAnsiTheme="majorBidi" w:cstheme="majorBidi"/>
          <w:color w:val="222222"/>
          <w:sz w:val="28"/>
          <w:szCs w:val="28"/>
          <w:lang w:val="uk-UA"/>
        </w:rPr>
        <w:t>н</w:t>
      </w:r>
      <w:r>
        <w:rPr>
          <w:rFonts w:asciiTheme="majorBidi" w:hAnsiTheme="majorBidi" w:cstheme="majorBidi"/>
          <w:spacing w:val="-3"/>
          <w:sz w:val="28"/>
          <w:szCs w:val="28"/>
          <w:lang w:val="uk-UA"/>
        </w:rPr>
        <w:t>асьєва</w:t>
      </w:r>
    </w:p>
    <w:p w:rsidR="00915A29" w:rsidRDefault="00B36EEE">
      <w:pPr>
        <w:shd w:val="clear" w:color="auto" w:fill="FFFFFF"/>
        <w:spacing w:after="0" w:line="360" w:lineRule="auto"/>
        <w:ind w:left="709"/>
        <w:jc w:val="both"/>
        <w:rPr>
          <w:rFonts w:asciiTheme="majorBidi" w:hAnsiTheme="majorBidi" w:cstheme="majorBidi"/>
          <w:sz w:val="28"/>
          <w:szCs w:val="28"/>
          <w:lang w:val="uk-UA" w:eastAsia="ru-RU"/>
        </w:rPr>
      </w:pPr>
      <w:r>
        <w:rPr>
          <w:rFonts w:asciiTheme="majorBidi" w:hAnsiTheme="majorBidi" w:cstheme="majorBidi"/>
          <w:sz w:val="28"/>
          <w:szCs w:val="28"/>
          <w:lang w:val="uk-UA"/>
        </w:rPr>
        <w:t>(На</w:t>
      </w:r>
      <w:r>
        <w:rPr>
          <w:rFonts w:asciiTheme="majorBidi" w:hAnsiTheme="majorBidi" w:cstheme="majorBidi"/>
          <w:color w:val="222222"/>
          <w:sz w:val="28"/>
          <w:szCs w:val="28"/>
          <w:lang w:val="uk-UA"/>
        </w:rPr>
        <w:t>к</w:t>
      </w:r>
      <w:r>
        <w:rPr>
          <w:rFonts w:asciiTheme="majorBidi" w:hAnsiTheme="majorBidi" w:cstheme="majorBidi"/>
          <w:sz w:val="28"/>
          <w:szCs w:val="28"/>
          <w:lang w:val="uk-UA"/>
        </w:rPr>
        <w:t xml:space="preserve">аз </w:t>
      </w:r>
      <w:r>
        <w:rPr>
          <w:rFonts w:asciiTheme="majorBidi" w:hAnsiTheme="majorBidi" w:cstheme="majorBidi"/>
          <w:sz w:val="28"/>
          <w:szCs w:val="28"/>
          <w:lang w:val="uk-UA" w:eastAsia="ru-RU"/>
        </w:rPr>
        <w:t>№ 37/01-05 від 02.09. 2022р.)</w:t>
      </w:r>
    </w:p>
    <w:p w:rsidR="00915A29" w:rsidRDefault="00510747">
      <w:pPr>
        <w:shd w:val="clear" w:color="auto" w:fill="FFFFFF"/>
        <w:spacing w:after="0" w:line="360" w:lineRule="auto"/>
        <w:ind w:left="709"/>
        <w:jc w:val="both"/>
        <w:rPr>
          <w:rFonts w:asciiTheme="majorBidi" w:hAnsiTheme="majorBidi" w:cstheme="majorBidi"/>
          <w:sz w:val="28"/>
          <w:szCs w:val="28"/>
          <w:lang w:val="uk-UA" w:eastAsia="ru-RU"/>
        </w:rPr>
      </w:pPr>
      <w:r>
        <w:rPr>
          <w:rFonts w:asciiTheme="majorBidi" w:hAnsiTheme="majorBidi" w:cstheme="majorBidi"/>
          <w:noProof/>
          <w:sz w:val="28"/>
          <w:szCs w:val="28"/>
        </w:rPr>
        <w:tab/>
      </w:r>
      <w:r>
        <w:rPr>
          <w:rFonts w:asciiTheme="majorBidi" w:hAnsiTheme="majorBidi" w:cstheme="majorBidi"/>
          <w:noProof/>
          <w:sz w:val="28"/>
          <w:szCs w:val="28"/>
        </w:rPr>
        <w:tab/>
      </w:r>
      <w:r>
        <w:rPr>
          <w:rFonts w:asciiTheme="majorBidi" w:hAnsiTheme="majorBidi" w:cstheme="majorBidi"/>
          <w:noProof/>
          <w:sz w:val="28"/>
          <w:szCs w:val="28"/>
        </w:rPr>
        <w:tab/>
      </w:r>
    </w:p>
    <w:p w:rsidR="00915A29" w:rsidRDefault="00B36EEE">
      <w:pPr>
        <w:shd w:val="clear" w:color="auto" w:fill="FFFFFF"/>
        <w:spacing w:after="0" w:line="360" w:lineRule="auto"/>
        <w:ind w:left="709"/>
        <w:jc w:val="both"/>
        <w:rPr>
          <w:rFonts w:asciiTheme="majorBidi" w:hAnsiTheme="majorBidi" w:cstheme="majorBidi"/>
          <w:spacing w:val="-3"/>
          <w:sz w:val="28"/>
          <w:szCs w:val="28"/>
          <w:lang w:val="uk-UA"/>
        </w:rPr>
      </w:pPr>
      <w:r>
        <w:rPr>
          <w:rFonts w:asciiTheme="majorBidi" w:hAnsiTheme="majorBidi" w:cstheme="majorBidi"/>
          <w:spacing w:val="-3"/>
          <w:sz w:val="28"/>
          <w:szCs w:val="28"/>
          <w:lang w:val="uk-UA"/>
        </w:rPr>
        <w:t>Завідувач випус</w:t>
      </w:r>
      <w:r>
        <w:rPr>
          <w:rFonts w:asciiTheme="majorBidi" w:hAnsiTheme="majorBidi" w:cstheme="majorBidi"/>
          <w:color w:val="222222"/>
          <w:sz w:val="28"/>
          <w:szCs w:val="28"/>
          <w:lang w:val="uk-UA"/>
        </w:rPr>
        <w:t>к</w:t>
      </w:r>
      <w:r>
        <w:rPr>
          <w:rFonts w:asciiTheme="majorBidi" w:hAnsiTheme="majorBidi" w:cstheme="majorBidi"/>
          <w:spacing w:val="-3"/>
          <w:sz w:val="28"/>
          <w:szCs w:val="28"/>
          <w:lang w:val="uk-UA"/>
        </w:rPr>
        <w:t>ово</w:t>
      </w:r>
      <w:r>
        <w:rPr>
          <w:rFonts w:asciiTheme="majorBidi" w:hAnsiTheme="majorBidi" w:cstheme="majorBidi"/>
          <w:color w:val="222222"/>
          <w:sz w:val="28"/>
          <w:szCs w:val="28"/>
          <w:lang w:val="uk-UA"/>
        </w:rPr>
        <w:t>ї</w:t>
      </w:r>
      <w:r>
        <w:rPr>
          <w:rFonts w:asciiTheme="majorBidi" w:hAnsiTheme="majorBidi" w:cstheme="majorBidi"/>
          <w:spacing w:val="-3"/>
          <w:sz w:val="28"/>
          <w:szCs w:val="28"/>
          <w:lang w:val="uk-UA"/>
        </w:rPr>
        <w:t xml:space="preserve"> </w:t>
      </w:r>
      <w:r>
        <w:rPr>
          <w:rFonts w:asciiTheme="majorBidi" w:hAnsiTheme="majorBidi" w:cstheme="majorBidi"/>
          <w:color w:val="222222"/>
          <w:sz w:val="28"/>
          <w:szCs w:val="28"/>
          <w:lang w:val="uk-UA"/>
        </w:rPr>
        <w:t>к</w:t>
      </w:r>
      <w:r>
        <w:rPr>
          <w:rFonts w:asciiTheme="majorBidi" w:hAnsiTheme="majorBidi" w:cstheme="majorBidi"/>
          <w:spacing w:val="-3"/>
          <w:sz w:val="28"/>
          <w:szCs w:val="28"/>
          <w:lang w:val="uk-UA"/>
        </w:rPr>
        <w:t>афедри</w:t>
      </w:r>
      <w:r>
        <w:rPr>
          <w:rFonts w:asciiTheme="majorBidi" w:hAnsiTheme="majorBidi" w:cstheme="majorBidi"/>
          <w:spacing w:val="-3"/>
          <w:sz w:val="28"/>
          <w:szCs w:val="28"/>
          <w:lang w:val="uk-UA"/>
        </w:rPr>
        <w:tab/>
      </w:r>
      <w:r w:rsidR="00D42170">
        <w:rPr>
          <w:rFonts w:asciiTheme="majorBidi" w:hAnsiTheme="majorBidi" w:cstheme="majorBidi"/>
          <w:spacing w:val="-3"/>
          <w:sz w:val="28"/>
          <w:szCs w:val="28"/>
          <w:lang w:val="uk-UA"/>
        </w:rPr>
        <w:t xml:space="preserve">    </w:t>
      </w:r>
      <w:r>
        <w:rPr>
          <w:rFonts w:asciiTheme="majorBidi" w:hAnsiTheme="majorBidi" w:cstheme="majorBidi"/>
          <w:spacing w:val="-3"/>
          <w:sz w:val="28"/>
          <w:szCs w:val="28"/>
          <w:lang w:val="uk-UA"/>
        </w:rPr>
        <w:tab/>
      </w:r>
      <w:r>
        <w:rPr>
          <w:rFonts w:asciiTheme="majorBidi" w:hAnsiTheme="majorBidi" w:cstheme="majorBidi"/>
          <w:spacing w:val="-3"/>
          <w:sz w:val="28"/>
          <w:szCs w:val="28"/>
          <w:lang w:val="uk-UA"/>
        </w:rPr>
        <w:tab/>
      </w:r>
      <w:r w:rsidR="00510747">
        <w:rPr>
          <w:rFonts w:asciiTheme="majorBidi" w:hAnsiTheme="majorBidi" w:cstheme="majorBidi"/>
          <w:spacing w:val="-3"/>
          <w:sz w:val="28"/>
          <w:szCs w:val="28"/>
          <w:lang w:val="uk-UA"/>
        </w:rPr>
        <w:tab/>
      </w:r>
      <w:r w:rsidR="00510747">
        <w:rPr>
          <w:rFonts w:asciiTheme="majorBidi" w:hAnsiTheme="majorBidi" w:cstheme="majorBidi"/>
          <w:spacing w:val="-3"/>
          <w:sz w:val="28"/>
          <w:szCs w:val="28"/>
          <w:lang w:val="uk-UA"/>
        </w:rPr>
        <w:tab/>
      </w:r>
      <w:r>
        <w:rPr>
          <w:rFonts w:asciiTheme="majorBidi" w:hAnsiTheme="majorBidi" w:cstheme="majorBidi"/>
          <w:spacing w:val="-3"/>
          <w:sz w:val="28"/>
          <w:szCs w:val="28"/>
          <w:lang w:val="uk-UA"/>
        </w:rPr>
        <w:t>Л.В Афа</w:t>
      </w:r>
      <w:r>
        <w:rPr>
          <w:rFonts w:asciiTheme="majorBidi" w:hAnsiTheme="majorBidi" w:cstheme="majorBidi"/>
          <w:color w:val="222222"/>
          <w:sz w:val="28"/>
          <w:szCs w:val="28"/>
          <w:lang w:val="uk-UA"/>
        </w:rPr>
        <w:t>н</w:t>
      </w:r>
      <w:r>
        <w:rPr>
          <w:rFonts w:asciiTheme="majorBidi" w:hAnsiTheme="majorBidi" w:cstheme="majorBidi"/>
          <w:spacing w:val="-3"/>
          <w:sz w:val="28"/>
          <w:szCs w:val="28"/>
          <w:lang w:val="uk-UA"/>
        </w:rPr>
        <w:t>асьєва</w:t>
      </w:r>
    </w:p>
    <w:p w:rsidR="00915A29" w:rsidRDefault="00915A29">
      <w:pPr>
        <w:shd w:val="clear" w:color="auto" w:fill="FFFFFF"/>
        <w:spacing w:after="0" w:line="360" w:lineRule="auto"/>
        <w:ind w:left="709"/>
        <w:jc w:val="both"/>
        <w:rPr>
          <w:rFonts w:asciiTheme="majorBidi" w:hAnsiTheme="majorBidi" w:cstheme="majorBidi"/>
          <w:sz w:val="28"/>
          <w:szCs w:val="28"/>
          <w:lang w:val="uk-UA" w:eastAsia="ru-RU"/>
        </w:rPr>
      </w:pPr>
    </w:p>
    <w:p w:rsidR="00D07A90" w:rsidRPr="00005350" w:rsidRDefault="00D07A90" w:rsidP="00D07A90">
      <w:pPr>
        <w:spacing w:after="0" w:line="240" w:lineRule="auto"/>
        <w:ind w:firstLine="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Голова Вч</w:t>
      </w:r>
      <w:r w:rsidRPr="00005350">
        <w:rPr>
          <w:rFonts w:ascii="Times New Roman" w:hAnsi="Times New Roman" w:cs="Times New Roman"/>
          <w:spacing w:val="-3"/>
          <w:sz w:val="28"/>
          <w:szCs w:val="28"/>
          <w:lang w:val="uk-UA"/>
        </w:rPr>
        <w:t>е</w:t>
      </w:r>
      <w:r w:rsidRPr="00005350">
        <w:rPr>
          <w:rFonts w:ascii="Times New Roman" w:hAnsi="Times New Roman" w:cs="Times New Roman"/>
          <w:color w:val="222222"/>
          <w:sz w:val="28"/>
          <w:szCs w:val="28"/>
          <w:lang w:val="uk-UA"/>
        </w:rPr>
        <w:t>н</w:t>
      </w:r>
      <w:r w:rsidRPr="00005350">
        <w:rPr>
          <w:rFonts w:ascii="Times New Roman" w:hAnsi="Times New Roman" w:cs="Times New Roman"/>
          <w:sz w:val="28"/>
          <w:szCs w:val="28"/>
          <w:lang w:val="uk-UA" w:eastAsia="ru-RU"/>
        </w:rPr>
        <w:t>о</w:t>
      </w:r>
      <w:r w:rsidRPr="00005350">
        <w:rPr>
          <w:rFonts w:ascii="Times New Roman" w:hAnsi="Times New Roman" w:cs="Times New Roman"/>
          <w:color w:val="222222"/>
          <w:sz w:val="28"/>
          <w:szCs w:val="28"/>
          <w:lang w:val="uk-UA"/>
        </w:rPr>
        <w:t>ї</w:t>
      </w:r>
      <w:r w:rsidRPr="00005350">
        <w:rPr>
          <w:rFonts w:ascii="Times New Roman" w:hAnsi="Times New Roman" w:cs="Times New Roman"/>
          <w:sz w:val="28"/>
          <w:szCs w:val="28"/>
          <w:lang w:val="uk-UA" w:eastAsia="ru-RU"/>
        </w:rPr>
        <w:t xml:space="preserve"> ради</w:t>
      </w:r>
    </w:p>
    <w:p w:rsidR="00D07A90" w:rsidRPr="00005350" w:rsidRDefault="00D07A90" w:rsidP="00D07A90">
      <w:pPr>
        <w:spacing w:after="0" w:line="240" w:lineRule="auto"/>
        <w:ind w:hanging="709"/>
        <w:rPr>
          <w:rFonts w:ascii="Times New Roman" w:hAnsi="Times New Roman" w:cs="Times New Roman"/>
          <w:sz w:val="28"/>
          <w:szCs w:val="28"/>
          <w:lang w:val="uk-UA"/>
        </w:rPr>
      </w:pPr>
      <w:r w:rsidRPr="00005350">
        <w:rPr>
          <w:rFonts w:ascii="Times New Roman" w:hAnsi="Times New Roman" w:cs="Times New Roman"/>
          <w:sz w:val="28"/>
          <w:szCs w:val="28"/>
          <w:lang w:val="uk-UA" w:eastAsia="ru-RU"/>
        </w:rPr>
        <w:t xml:space="preserve">                     фа</w:t>
      </w:r>
      <w:r w:rsidRPr="00005350">
        <w:rPr>
          <w:rFonts w:ascii="Times New Roman" w:hAnsi="Times New Roman" w:cs="Times New Roman"/>
          <w:color w:val="222222"/>
          <w:sz w:val="28"/>
          <w:szCs w:val="28"/>
          <w:lang w:val="uk-UA"/>
        </w:rPr>
        <w:t>к</w:t>
      </w:r>
      <w:r w:rsidRPr="00005350">
        <w:rPr>
          <w:rFonts w:ascii="Times New Roman" w:hAnsi="Times New Roman" w:cs="Times New Roman"/>
          <w:sz w:val="28"/>
          <w:szCs w:val="28"/>
          <w:lang w:val="uk-UA" w:eastAsia="ru-RU"/>
        </w:rPr>
        <w:t xml:space="preserve">ультету </w:t>
      </w:r>
      <w:r w:rsidRPr="00005350">
        <w:rPr>
          <w:rFonts w:ascii="Times New Roman" w:hAnsi="Times New Roman" w:cs="Times New Roman"/>
          <w:sz w:val="28"/>
          <w:szCs w:val="28"/>
          <w:lang w:val="uk-UA"/>
        </w:rPr>
        <w:t xml:space="preserve">суспільно-гуманітарних </w:t>
      </w:r>
    </w:p>
    <w:p w:rsidR="00D07A90" w:rsidRPr="00005350" w:rsidRDefault="00D07A90" w:rsidP="00D07A90">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rPr>
        <w:t xml:space="preserve">                     наук та права                                       </w:t>
      </w:r>
      <w:r w:rsidRPr="00005350">
        <w:rPr>
          <w:rFonts w:ascii="Times New Roman" w:hAnsi="Times New Roman" w:cs="Times New Roman"/>
          <w:spacing w:val="-3"/>
          <w:sz w:val="28"/>
          <w:szCs w:val="28"/>
          <w:lang w:val="uk-UA"/>
        </w:rPr>
        <w:t xml:space="preserve">            </w:t>
      </w:r>
      <w:r>
        <w:rPr>
          <w:rFonts w:ascii="Times New Roman" w:hAnsi="Times New Roman" w:cs="Times New Roman"/>
          <w:spacing w:val="-3"/>
          <w:sz w:val="28"/>
          <w:szCs w:val="28"/>
          <w:lang w:val="uk-UA"/>
        </w:rPr>
        <w:tab/>
      </w:r>
      <w:r w:rsidRPr="00005350">
        <w:rPr>
          <w:rFonts w:ascii="Times New Roman" w:hAnsi="Times New Roman" w:cs="Times New Roman"/>
          <w:spacing w:val="-3"/>
          <w:sz w:val="28"/>
          <w:szCs w:val="28"/>
          <w:lang w:val="uk-UA"/>
        </w:rPr>
        <w:t xml:space="preserve">          Т.В. </w:t>
      </w:r>
      <w:proofErr w:type="spellStart"/>
      <w:r w:rsidRPr="00005350">
        <w:rPr>
          <w:rFonts w:ascii="Times New Roman" w:hAnsi="Times New Roman" w:cs="Times New Roman"/>
          <w:spacing w:val="-3"/>
          <w:sz w:val="28"/>
          <w:szCs w:val="28"/>
          <w:lang w:val="uk-UA"/>
        </w:rPr>
        <w:t>Сі</w:t>
      </w:r>
      <w:r w:rsidRPr="00005350">
        <w:rPr>
          <w:rFonts w:ascii="Times New Roman" w:hAnsi="Times New Roman" w:cs="Times New Roman"/>
          <w:sz w:val="28"/>
          <w:szCs w:val="28"/>
          <w:lang w:val="uk-UA" w:eastAsia="ru-RU"/>
        </w:rPr>
        <w:t>р</w:t>
      </w:r>
      <w:r w:rsidRPr="00005350">
        <w:rPr>
          <w:rFonts w:ascii="Times New Roman" w:hAnsi="Times New Roman" w:cs="Times New Roman"/>
          <w:spacing w:val="-3"/>
          <w:sz w:val="28"/>
          <w:szCs w:val="28"/>
          <w:lang w:val="uk-UA"/>
        </w:rPr>
        <w:t>о</w:t>
      </w:r>
      <w:r w:rsidRPr="00005350">
        <w:rPr>
          <w:rFonts w:ascii="Times New Roman" w:hAnsi="Times New Roman" w:cs="Times New Roman"/>
          <w:sz w:val="28"/>
          <w:szCs w:val="28"/>
          <w:lang w:val="uk-UA"/>
        </w:rPr>
        <w:t>ш</w:t>
      </w:r>
      <w:r w:rsidRPr="00005350">
        <w:rPr>
          <w:rFonts w:ascii="Times New Roman" w:hAnsi="Times New Roman" w:cs="Times New Roman"/>
          <w:spacing w:val="-3"/>
          <w:sz w:val="28"/>
          <w:szCs w:val="28"/>
          <w:lang w:val="uk-UA"/>
        </w:rPr>
        <w:t>та</w:t>
      </w:r>
      <w:r w:rsidRPr="00005350">
        <w:rPr>
          <w:rFonts w:ascii="Times New Roman" w:hAnsi="Times New Roman" w:cs="Times New Roman"/>
          <w:sz w:val="28"/>
          <w:szCs w:val="28"/>
          <w:lang w:val="uk-UA"/>
        </w:rPr>
        <w:t>н</w:t>
      </w:r>
      <w:proofErr w:type="spellEnd"/>
    </w:p>
    <w:p w:rsidR="00915A29" w:rsidRDefault="00B36EEE">
      <w:pPr>
        <w:spacing w:after="0" w:line="360" w:lineRule="auto"/>
        <w:ind w:left="709" w:right="117"/>
        <w:rPr>
          <w:rFonts w:asciiTheme="majorBidi" w:hAnsiTheme="majorBidi" w:cstheme="majorBidi"/>
          <w:sz w:val="28"/>
          <w:szCs w:val="28"/>
          <w:lang w:val="uk-UA" w:eastAsia="ru-RU"/>
        </w:rPr>
      </w:pPr>
      <w:r>
        <w:rPr>
          <w:rFonts w:asciiTheme="majorBidi" w:hAnsiTheme="majorBidi" w:cstheme="majorBidi"/>
          <w:sz w:val="28"/>
          <w:szCs w:val="28"/>
          <w:lang w:val="uk-UA"/>
        </w:rPr>
        <w:t xml:space="preserve"> </w:t>
      </w:r>
      <w:r>
        <w:rPr>
          <w:rFonts w:asciiTheme="majorBidi" w:hAnsiTheme="majorBidi" w:cstheme="majorBidi"/>
          <w:sz w:val="28"/>
          <w:szCs w:val="28"/>
          <w:lang w:val="uk-UA" w:eastAsia="ru-RU"/>
        </w:rPr>
        <w:t xml:space="preserve"> </w:t>
      </w:r>
    </w:p>
    <w:p w:rsidR="00915A29" w:rsidRDefault="00B36EEE">
      <w:pPr>
        <w:shd w:val="clear" w:color="auto" w:fill="FFFFFF"/>
        <w:spacing w:after="0" w:line="360" w:lineRule="auto"/>
        <w:ind w:left="709"/>
        <w:jc w:val="both"/>
        <w:rPr>
          <w:rFonts w:asciiTheme="majorBidi" w:hAnsiTheme="majorBidi" w:cstheme="majorBidi"/>
          <w:sz w:val="28"/>
          <w:szCs w:val="28"/>
          <w:lang w:val="uk-UA" w:eastAsia="ru-RU"/>
        </w:rPr>
      </w:pPr>
      <w:r>
        <w:rPr>
          <w:rFonts w:asciiTheme="majorBidi" w:hAnsiTheme="majorBidi" w:cstheme="majorBidi"/>
          <w:sz w:val="28"/>
          <w:szCs w:val="28"/>
          <w:lang w:val="uk-UA"/>
        </w:rPr>
        <w:t>Начальник навчального відділу</w:t>
      </w:r>
      <w:r>
        <w:rPr>
          <w:rFonts w:asciiTheme="majorBidi" w:hAnsiTheme="majorBidi" w:cstheme="majorBidi"/>
          <w:sz w:val="28"/>
          <w:szCs w:val="28"/>
          <w:lang w:val="uk-UA"/>
        </w:rPr>
        <w:tab/>
      </w:r>
      <w:r>
        <w:rPr>
          <w:rFonts w:asciiTheme="majorBidi" w:hAnsiTheme="majorBidi" w:cstheme="majorBidi"/>
          <w:sz w:val="28"/>
          <w:szCs w:val="28"/>
          <w:lang w:val="uk-UA" w:eastAsia="ru-RU"/>
        </w:rPr>
        <w:tab/>
      </w:r>
      <w:r>
        <w:rPr>
          <w:rFonts w:asciiTheme="majorBidi" w:hAnsiTheme="majorBidi" w:cstheme="majorBidi"/>
          <w:sz w:val="28"/>
          <w:szCs w:val="28"/>
          <w:lang w:val="uk-UA" w:eastAsia="ru-RU"/>
        </w:rPr>
        <w:tab/>
      </w:r>
      <w:r w:rsidR="00D07A90">
        <w:rPr>
          <w:rFonts w:asciiTheme="majorBidi" w:hAnsiTheme="majorBidi" w:cstheme="majorBidi"/>
          <w:sz w:val="28"/>
          <w:szCs w:val="28"/>
          <w:lang w:val="uk-UA" w:eastAsia="ru-RU"/>
        </w:rPr>
        <w:tab/>
      </w:r>
      <w:r>
        <w:rPr>
          <w:rFonts w:asciiTheme="majorBidi" w:hAnsiTheme="majorBidi" w:cstheme="majorBidi"/>
          <w:sz w:val="28"/>
          <w:szCs w:val="28"/>
          <w:lang w:val="uk-UA" w:eastAsia="ru-RU"/>
        </w:rPr>
        <w:t xml:space="preserve">О. В. </w:t>
      </w:r>
      <w:proofErr w:type="spellStart"/>
      <w:r>
        <w:rPr>
          <w:rFonts w:asciiTheme="majorBidi" w:hAnsiTheme="majorBidi" w:cstheme="majorBidi"/>
          <w:sz w:val="28"/>
          <w:szCs w:val="28"/>
          <w:lang w:val="uk-UA"/>
        </w:rPr>
        <w:t>Кот</w:t>
      </w:r>
      <w:r>
        <w:rPr>
          <w:rFonts w:asciiTheme="majorBidi" w:hAnsiTheme="majorBidi" w:cstheme="majorBidi"/>
          <w:spacing w:val="-3"/>
          <w:sz w:val="28"/>
          <w:szCs w:val="28"/>
          <w:lang w:val="uk-UA"/>
        </w:rPr>
        <w:t>е</w:t>
      </w:r>
      <w:r>
        <w:rPr>
          <w:rFonts w:asciiTheme="majorBidi" w:hAnsiTheme="majorBidi" w:cstheme="majorBidi"/>
          <w:color w:val="222222"/>
          <w:sz w:val="28"/>
          <w:szCs w:val="28"/>
          <w:lang w:val="uk-UA"/>
        </w:rPr>
        <w:t>н</w:t>
      </w:r>
      <w:r>
        <w:rPr>
          <w:rFonts w:asciiTheme="majorBidi" w:hAnsiTheme="majorBidi" w:cstheme="majorBidi"/>
          <w:sz w:val="28"/>
          <w:szCs w:val="28"/>
          <w:lang w:val="uk-UA"/>
        </w:rPr>
        <w:t>ко</w:t>
      </w:r>
      <w:proofErr w:type="spellEnd"/>
    </w:p>
    <w:p w:rsidR="00915A29" w:rsidRDefault="00915A29">
      <w:pPr>
        <w:spacing w:after="0" w:line="360" w:lineRule="auto"/>
        <w:ind w:left="709"/>
        <w:rPr>
          <w:rFonts w:asciiTheme="majorBidi" w:hAnsiTheme="majorBidi" w:cstheme="majorBidi"/>
          <w:sz w:val="28"/>
          <w:szCs w:val="28"/>
          <w:lang w:val="uk-UA"/>
        </w:rPr>
      </w:pPr>
    </w:p>
    <w:p w:rsidR="00915A29" w:rsidRDefault="00B36EEE">
      <w:pPr>
        <w:spacing w:after="0" w:line="360" w:lineRule="auto"/>
        <w:ind w:left="709"/>
        <w:jc w:val="both"/>
        <w:rPr>
          <w:rFonts w:asciiTheme="majorBidi" w:hAnsiTheme="majorBidi" w:cstheme="majorBidi"/>
          <w:sz w:val="28"/>
          <w:szCs w:val="28"/>
          <w:lang w:val="uk-UA" w:eastAsia="ru-RU"/>
        </w:rPr>
      </w:pPr>
      <w:r>
        <w:rPr>
          <w:rFonts w:asciiTheme="majorBidi" w:hAnsiTheme="majorBidi" w:cstheme="majorBidi"/>
          <w:sz w:val="28"/>
          <w:szCs w:val="28"/>
          <w:lang w:val="uk-UA"/>
        </w:rPr>
        <w:t>Голова науково-методичної ради</w:t>
      </w:r>
      <w:r>
        <w:rPr>
          <w:rFonts w:asciiTheme="majorBidi" w:hAnsiTheme="majorBidi" w:cstheme="majorBidi"/>
          <w:sz w:val="28"/>
          <w:szCs w:val="28"/>
          <w:lang w:val="uk-UA"/>
        </w:rPr>
        <w:tab/>
      </w:r>
      <w:r>
        <w:rPr>
          <w:rFonts w:asciiTheme="majorBidi" w:hAnsiTheme="majorBidi" w:cstheme="majorBidi"/>
          <w:sz w:val="28"/>
          <w:szCs w:val="28"/>
          <w:lang w:val="uk-UA" w:eastAsia="ru-RU"/>
        </w:rPr>
        <w:tab/>
      </w:r>
      <w:r w:rsidR="00D07A90">
        <w:rPr>
          <w:rFonts w:asciiTheme="majorBidi" w:hAnsiTheme="majorBidi" w:cstheme="majorBidi"/>
          <w:sz w:val="28"/>
          <w:szCs w:val="28"/>
          <w:lang w:val="uk-UA" w:eastAsia="ru-RU"/>
        </w:rPr>
        <w:tab/>
      </w:r>
      <w:r>
        <w:rPr>
          <w:rFonts w:asciiTheme="majorBidi" w:hAnsiTheme="majorBidi" w:cstheme="majorBidi"/>
          <w:sz w:val="28"/>
          <w:szCs w:val="28"/>
          <w:lang w:val="uk-UA" w:eastAsia="ru-RU"/>
        </w:rPr>
        <w:tab/>
        <w:t>О. В. Бу</w:t>
      </w:r>
      <w:r>
        <w:rPr>
          <w:rFonts w:asciiTheme="majorBidi" w:hAnsiTheme="majorBidi" w:cstheme="majorBidi"/>
          <w:color w:val="222222"/>
          <w:sz w:val="28"/>
          <w:szCs w:val="28"/>
          <w:lang w:val="uk-UA"/>
        </w:rPr>
        <w:t>н</w:t>
      </w:r>
      <w:r>
        <w:rPr>
          <w:rFonts w:asciiTheme="majorBidi" w:hAnsiTheme="majorBidi" w:cstheme="majorBidi"/>
          <w:sz w:val="28"/>
          <w:szCs w:val="28"/>
          <w:lang w:val="uk-UA" w:eastAsia="ru-RU"/>
        </w:rPr>
        <w:t>чу</w:t>
      </w:r>
      <w:r>
        <w:rPr>
          <w:rFonts w:asciiTheme="majorBidi" w:hAnsiTheme="majorBidi" w:cstheme="majorBidi"/>
          <w:color w:val="222222"/>
          <w:sz w:val="28"/>
          <w:szCs w:val="28"/>
          <w:lang w:val="uk-UA"/>
        </w:rPr>
        <w:t>к</w:t>
      </w:r>
    </w:p>
    <w:p w:rsidR="00915A29" w:rsidRDefault="00B36EEE">
      <w:pPr>
        <w:spacing w:after="0" w:line="360" w:lineRule="auto"/>
        <w:ind w:left="709"/>
        <w:jc w:val="both"/>
        <w:rPr>
          <w:rFonts w:asciiTheme="majorBidi" w:hAnsiTheme="majorBidi" w:cstheme="majorBidi"/>
          <w:sz w:val="28"/>
          <w:szCs w:val="28"/>
          <w:lang w:val="uk-UA"/>
        </w:rPr>
      </w:pPr>
      <w:r>
        <w:rPr>
          <w:rFonts w:asciiTheme="majorBidi" w:hAnsiTheme="majorBidi" w:cstheme="majorBidi"/>
          <w:sz w:val="28"/>
          <w:szCs w:val="28"/>
          <w:lang w:val="uk-UA"/>
        </w:rPr>
        <w:t>МДПУ ім</w:t>
      </w:r>
      <w:r w:rsidR="00D07A90">
        <w:rPr>
          <w:rFonts w:asciiTheme="majorBidi" w:hAnsiTheme="majorBidi" w:cstheme="majorBidi"/>
          <w:sz w:val="28"/>
          <w:szCs w:val="28"/>
          <w:lang w:val="uk-UA"/>
        </w:rPr>
        <w:t>ені</w:t>
      </w:r>
      <w:r>
        <w:rPr>
          <w:rFonts w:asciiTheme="majorBidi" w:hAnsiTheme="majorBidi" w:cstheme="majorBidi"/>
          <w:sz w:val="28"/>
          <w:szCs w:val="28"/>
          <w:lang w:val="uk-UA"/>
        </w:rPr>
        <w:t xml:space="preserve"> Б</w:t>
      </w:r>
      <w:r w:rsidR="00D07A90">
        <w:rPr>
          <w:rFonts w:asciiTheme="majorBidi" w:hAnsiTheme="majorBidi" w:cstheme="majorBidi"/>
          <w:sz w:val="28"/>
          <w:szCs w:val="28"/>
          <w:lang w:val="uk-UA"/>
        </w:rPr>
        <w:t xml:space="preserve">огдана </w:t>
      </w:r>
      <w:r>
        <w:rPr>
          <w:rFonts w:asciiTheme="majorBidi" w:hAnsiTheme="majorBidi" w:cstheme="majorBidi"/>
          <w:sz w:val="28"/>
          <w:szCs w:val="28"/>
          <w:lang w:val="uk-UA"/>
        </w:rPr>
        <w:t>Хмельницького</w:t>
      </w:r>
    </w:p>
    <w:p w:rsidR="00915A29" w:rsidRDefault="00915A29">
      <w:pPr>
        <w:spacing w:after="0" w:line="360" w:lineRule="auto"/>
        <w:ind w:left="709"/>
        <w:rPr>
          <w:rFonts w:asciiTheme="majorBidi" w:hAnsiTheme="majorBidi" w:cstheme="majorBidi"/>
          <w:sz w:val="28"/>
          <w:szCs w:val="28"/>
          <w:lang w:val="uk-UA"/>
        </w:rPr>
      </w:pPr>
    </w:p>
    <w:p w:rsidR="00D07A90" w:rsidRPr="00005350" w:rsidRDefault="00D07A90" w:rsidP="00D07A90">
      <w:pPr>
        <w:spacing w:after="0" w:line="240" w:lineRule="auto"/>
        <w:ind w:firstLine="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Голова комісії Вченої ради</w:t>
      </w:r>
    </w:p>
    <w:p w:rsidR="00D07A90" w:rsidRPr="00005350" w:rsidRDefault="00D07A90" w:rsidP="00D07A90">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 xml:space="preserve">                     МДПУ імені Богдана Хмельн</w:t>
      </w:r>
      <w:r w:rsidRPr="00005350">
        <w:rPr>
          <w:rFonts w:ascii="Times New Roman" w:hAnsi="Times New Roman" w:cs="Times New Roman"/>
          <w:sz w:val="28"/>
          <w:szCs w:val="28"/>
          <w:lang w:val="uk-UA"/>
        </w:rPr>
        <w:t>и</w:t>
      </w:r>
      <w:r w:rsidRPr="00005350">
        <w:rPr>
          <w:rFonts w:ascii="Times New Roman" w:hAnsi="Times New Roman" w:cs="Times New Roman"/>
          <w:sz w:val="28"/>
          <w:szCs w:val="28"/>
          <w:lang w:val="uk-UA" w:eastAsia="ru-RU"/>
        </w:rPr>
        <w:t>цького</w:t>
      </w:r>
    </w:p>
    <w:p w:rsidR="00D07A90" w:rsidRPr="00005350" w:rsidRDefault="00D07A90" w:rsidP="00D07A90">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 xml:space="preserve">                     експерти</w:t>
      </w:r>
      <w:r w:rsidRPr="00005350">
        <w:rPr>
          <w:rFonts w:ascii="Times New Roman" w:hAnsi="Times New Roman" w:cs="Times New Roman"/>
          <w:color w:val="222222"/>
          <w:sz w:val="28"/>
          <w:szCs w:val="28"/>
          <w:lang w:val="uk-UA"/>
        </w:rPr>
        <w:t>зи</w:t>
      </w:r>
      <w:r w:rsidRPr="00005350">
        <w:rPr>
          <w:rFonts w:ascii="Times New Roman" w:hAnsi="Times New Roman" w:cs="Times New Roman"/>
          <w:sz w:val="28"/>
          <w:szCs w:val="28"/>
          <w:lang w:val="uk-UA" w:eastAsia="ru-RU"/>
        </w:rPr>
        <w:t xml:space="preserve"> якості    </w:t>
      </w:r>
    </w:p>
    <w:p w:rsidR="00D07A90" w:rsidRPr="00005350" w:rsidRDefault="00D07A90" w:rsidP="00D07A90">
      <w:pPr>
        <w:spacing w:after="0" w:line="240" w:lineRule="auto"/>
        <w:ind w:hanging="709"/>
        <w:rPr>
          <w:rFonts w:ascii="Times New Roman" w:hAnsi="Times New Roman" w:cs="Times New Roman"/>
          <w:spacing w:val="-3"/>
          <w:sz w:val="28"/>
          <w:szCs w:val="28"/>
          <w:lang w:val="uk-UA"/>
        </w:rPr>
      </w:pPr>
      <w:r w:rsidRPr="00005350">
        <w:rPr>
          <w:rFonts w:ascii="Times New Roman" w:hAnsi="Times New Roman" w:cs="Times New Roman"/>
          <w:sz w:val="28"/>
          <w:szCs w:val="28"/>
          <w:lang w:val="uk-UA" w:eastAsia="ru-RU"/>
        </w:rPr>
        <w:t xml:space="preserve">                     освітніх програм спеціальностей      </w:t>
      </w:r>
      <w:r>
        <w:rPr>
          <w:rFonts w:ascii="Times New Roman" w:hAnsi="Times New Roman" w:cs="Times New Roman"/>
          <w:sz w:val="28"/>
          <w:szCs w:val="28"/>
          <w:lang w:val="uk-UA" w:eastAsia="ru-RU"/>
        </w:rPr>
        <w:tab/>
      </w:r>
      <w:r w:rsidRPr="00005350">
        <w:rPr>
          <w:rFonts w:ascii="Times New Roman" w:hAnsi="Times New Roman" w:cs="Times New Roman"/>
          <w:sz w:val="28"/>
          <w:szCs w:val="28"/>
          <w:lang w:val="uk-UA" w:eastAsia="ru-RU"/>
        </w:rPr>
        <w:t xml:space="preserve">                     </w:t>
      </w:r>
      <w:r w:rsidRPr="00005350">
        <w:rPr>
          <w:rFonts w:ascii="Times New Roman" w:hAnsi="Times New Roman" w:cs="Times New Roman"/>
          <w:sz w:val="28"/>
          <w:szCs w:val="28"/>
          <w:lang w:val="uk-UA"/>
        </w:rPr>
        <w:t>В.В. Цибульська</w:t>
      </w:r>
    </w:p>
    <w:p w:rsidR="00915A29" w:rsidRDefault="00915A29">
      <w:pPr>
        <w:spacing w:after="0" w:line="240" w:lineRule="auto"/>
        <w:ind w:left="-567"/>
        <w:rPr>
          <w:rFonts w:asciiTheme="majorBidi" w:hAnsiTheme="majorBidi" w:cstheme="majorBidi"/>
          <w:sz w:val="24"/>
          <w:szCs w:val="24"/>
          <w:lang w:val="uk-UA"/>
        </w:rPr>
      </w:pPr>
    </w:p>
    <w:p w:rsidR="00915A29" w:rsidRDefault="00915A29">
      <w:pPr>
        <w:spacing w:after="0" w:line="240" w:lineRule="auto"/>
        <w:ind w:left="-567"/>
        <w:rPr>
          <w:rFonts w:asciiTheme="majorBidi" w:hAnsiTheme="majorBidi" w:cstheme="majorBidi"/>
          <w:sz w:val="24"/>
          <w:szCs w:val="24"/>
          <w:lang w:val="uk-UA"/>
        </w:rPr>
      </w:pPr>
    </w:p>
    <w:p w:rsidR="00915A29" w:rsidRDefault="00915A29">
      <w:pPr>
        <w:spacing w:after="0" w:line="240" w:lineRule="auto"/>
        <w:ind w:left="-567"/>
        <w:rPr>
          <w:rFonts w:asciiTheme="majorBidi" w:hAnsiTheme="majorBidi" w:cstheme="majorBidi"/>
          <w:sz w:val="24"/>
          <w:szCs w:val="24"/>
          <w:lang w:val="uk-UA"/>
        </w:rPr>
      </w:pPr>
    </w:p>
    <w:p w:rsidR="00915A29" w:rsidRDefault="00915A29">
      <w:pPr>
        <w:spacing w:after="0" w:line="240" w:lineRule="auto"/>
        <w:ind w:left="-567"/>
        <w:rPr>
          <w:rFonts w:asciiTheme="majorBidi" w:hAnsiTheme="majorBidi" w:cstheme="majorBidi"/>
          <w:sz w:val="24"/>
          <w:szCs w:val="24"/>
          <w:lang w:val="uk-UA"/>
        </w:rPr>
      </w:pPr>
    </w:p>
    <w:p w:rsidR="00915A29" w:rsidRDefault="00915A29">
      <w:pPr>
        <w:spacing w:after="0" w:line="240" w:lineRule="auto"/>
        <w:ind w:left="-567"/>
        <w:rPr>
          <w:rFonts w:asciiTheme="majorBidi" w:hAnsiTheme="majorBidi" w:cstheme="majorBidi"/>
          <w:sz w:val="24"/>
          <w:szCs w:val="24"/>
          <w:lang w:val="uk-UA"/>
        </w:rPr>
      </w:pPr>
    </w:p>
    <w:p w:rsidR="00915A29" w:rsidRDefault="00B36EEE">
      <w:pPr>
        <w:rPr>
          <w:rFonts w:asciiTheme="majorBidi" w:hAnsiTheme="majorBidi" w:cstheme="majorBidi"/>
          <w:sz w:val="24"/>
          <w:szCs w:val="24"/>
          <w:lang w:val="uk-UA"/>
        </w:rPr>
      </w:pPr>
      <w:r w:rsidRPr="00B36EEE">
        <w:rPr>
          <w:lang w:val="ru-RU"/>
        </w:rPr>
        <w:br w:type="page"/>
      </w:r>
    </w:p>
    <w:p w:rsidR="00915A29" w:rsidRDefault="00B36EEE">
      <w:pPr>
        <w:spacing w:after="0" w:line="360" w:lineRule="auto"/>
        <w:ind w:left="-567" w:firstLine="4111"/>
        <w:rPr>
          <w:rFonts w:asciiTheme="majorBidi" w:hAnsiTheme="majorBidi" w:cstheme="majorBidi"/>
          <w:b/>
          <w:sz w:val="24"/>
          <w:szCs w:val="24"/>
          <w:lang w:val="uk-UA"/>
        </w:rPr>
      </w:pPr>
      <w:r>
        <w:rPr>
          <w:rFonts w:asciiTheme="majorBidi" w:hAnsiTheme="majorBidi" w:cstheme="majorBidi"/>
          <w:b/>
          <w:sz w:val="24"/>
          <w:szCs w:val="24"/>
          <w:lang w:val="uk-UA"/>
        </w:rPr>
        <w:lastRenderedPageBreak/>
        <w:t>ПЕРЕДМОВА</w:t>
      </w:r>
    </w:p>
    <w:p w:rsidR="00915A29" w:rsidRDefault="00B36EEE">
      <w:pPr>
        <w:spacing w:after="0" w:line="360" w:lineRule="auto"/>
        <w:ind w:left="-567" w:firstLine="1287"/>
        <w:rPr>
          <w:rFonts w:asciiTheme="majorBidi" w:hAnsiTheme="majorBidi" w:cstheme="majorBidi"/>
          <w:b/>
          <w:sz w:val="24"/>
          <w:szCs w:val="24"/>
          <w:lang w:val="uk-UA"/>
        </w:rPr>
      </w:pPr>
      <w:r>
        <w:rPr>
          <w:rFonts w:asciiTheme="majorBidi" w:hAnsiTheme="majorBidi" w:cstheme="majorBidi"/>
          <w:b/>
          <w:sz w:val="24"/>
          <w:szCs w:val="24"/>
          <w:lang w:val="uk-UA"/>
        </w:rPr>
        <w:t xml:space="preserve">Розроблено робочою групою спеціальності </w:t>
      </w:r>
      <w:r w:rsidR="00D07A90">
        <w:rPr>
          <w:rFonts w:asciiTheme="majorBidi" w:hAnsiTheme="majorBidi" w:cstheme="majorBidi"/>
          <w:b/>
          <w:sz w:val="24"/>
          <w:szCs w:val="24"/>
          <w:lang w:val="uk-UA"/>
        </w:rPr>
        <w:t>В10</w:t>
      </w:r>
      <w:r>
        <w:rPr>
          <w:rFonts w:asciiTheme="majorBidi" w:hAnsiTheme="majorBidi" w:cstheme="majorBidi"/>
          <w:b/>
          <w:sz w:val="24"/>
          <w:szCs w:val="24"/>
          <w:lang w:val="uk-UA"/>
        </w:rPr>
        <w:t xml:space="preserve"> Філософія у складі:</w:t>
      </w:r>
    </w:p>
    <w:p w:rsidR="00915A29" w:rsidRDefault="00B36EEE">
      <w:pPr>
        <w:spacing w:after="0" w:line="360" w:lineRule="auto"/>
        <w:ind w:left="-567"/>
        <w:jc w:val="both"/>
        <w:rPr>
          <w:rFonts w:asciiTheme="majorBidi" w:hAnsiTheme="majorBidi" w:cstheme="majorBidi"/>
          <w:sz w:val="24"/>
          <w:szCs w:val="24"/>
          <w:lang w:val="uk-UA"/>
        </w:rPr>
      </w:pPr>
      <w:r>
        <w:rPr>
          <w:rFonts w:asciiTheme="majorBidi" w:hAnsiTheme="majorBidi" w:cstheme="majorBidi"/>
          <w:sz w:val="24"/>
          <w:szCs w:val="24"/>
          <w:lang w:val="uk-UA"/>
        </w:rPr>
        <w:t>Афанасьєва Л. В. – кандидат філософсь</w:t>
      </w:r>
      <w:r>
        <w:rPr>
          <w:rFonts w:asciiTheme="majorBidi" w:hAnsiTheme="majorBidi" w:cstheme="majorBidi"/>
          <w:color w:val="222222"/>
          <w:sz w:val="24"/>
          <w:szCs w:val="24"/>
          <w:lang w:val="uk-UA"/>
        </w:rPr>
        <w:t>к</w:t>
      </w:r>
      <w:r>
        <w:rPr>
          <w:rFonts w:asciiTheme="majorBidi" w:hAnsiTheme="majorBidi" w:cstheme="majorBidi"/>
          <w:sz w:val="24"/>
          <w:szCs w:val="24"/>
          <w:lang w:val="uk-UA"/>
        </w:rPr>
        <w:t>их наук, завідувач кафедри соціології та філософії, доцент кафедри соціології та філософії, голова робочої групи;</w:t>
      </w:r>
    </w:p>
    <w:p w:rsidR="00915A29" w:rsidRDefault="00B36EEE">
      <w:pPr>
        <w:spacing w:after="0" w:line="360" w:lineRule="auto"/>
        <w:ind w:left="-567"/>
        <w:jc w:val="both"/>
        <w:rPr>
          <w:rFonts w:asciiTheme="majorBidi" w:hAnsiTheme="majorBidi" w:cstheme="majorBidi"/>
          <w:sz w:val="24"/>
          <w:szCs w:val="24"/>
          <w:lang w:val="uk-UA"/>
        </w:rPr>
      </w:pPr>
      <w:r>
        <w:rPr>
          <w:rFonts w:asciiTheme="majorBidi" w:hAnsiTheme="majorBidi" w:cstheme="majorBidi"/>
          <w:sz w:val="24"/>
          <w:szCs w:val="24"/>
          <w:lang w:val="uk-UA"/>
        </w:rPr>
        <w:t>Букрєєва І. В. – кандидат філософсь</w:t>
      </w:r>
      <w:r>
        <w:rPr>
          <w:rFonts w:asciiTheme="majorBidi" w:hAnsiTheme="majorBidi" w:cstheme="majorBidi"/>
          <w:color w:val="222222"/>
          <w:sz w:val="24"/>
          <w:szCs w:val="24"/>
          <w:lang w:val="uk-UA"/>
        </w:rPr>
        <w:t>к</w:t>
      </w:r>
      <w:r>
        <w:rPr>
          <w:rFonts w:asciiTheme="majorBidi" w:hAnsiTheme="majorBidi" w:cstheme="majorBidi"/>
          <w:sz w:val="24"/>
          <w:szCs w:val="24"/>
          <w:lang w:val="uk-UA"/>
        </w:rPr>
        <w:t>их наук, доцент кафедри соціології та філософії.</w:t>
      </w:r>
    </w:p>
    <w:p w:rsidR="00915A29" w:rsidRDefault="00B36EEE">
      <w:pPr>
        <w:spacing w:after="0" w:line="360" w:lineRule="auto"/>
        <w:ind w:left="-567"/>
        <w:jc w:val="both"/>
        <w:rPr>
          <w:rFonts w:asciiTheme="majorBidi" w:hAnsiTheme="majorBidi" w:cstheme="majorBidi"/>
          <w:sz w:val="24"/>
          <w:szCs w:val="24"/>
          <w:lang w:val="uk-UA"/>
        </w:rPr>
      </w:pPr>
      <w:r>
        <w:rPr>
          <w:rFonts w:asciiTheme="majorBidi" w:hAnsiTheme="majorBidi" w:cstheme="majorBidi"/>
          <w:sz w:val="24"/>
          <w:szCs w:val="24"/>
          <w:lang w:val="uk-UA"/>
        </w:rPr>
        <w:t>Глебова Н. І. – доктор соціологічних наук, професор кафедри соціології та філософії;</w:t>
      </w:r>
    </w:p>
    <w:p w:rsidR="00915A29" w:rsidRDefault="00B36EEE">
      <w:pPr>
        <w:spacing w:after="0" w:line="360" w:lineRule="auto"/>
        <w:ind w:left="-567"/>
        <w:jc w:val="both"/>
        <w:rPr>
          <w:rFonts w:asciiTheme="majorBidi" w:hAnsiTheme="majorBidi" w:cstheme="majorBidi"/>
          <w:sz w:val="24"/>
          <w:szCs w:val="24"/>
          <w:lang w:val="uk-UA"/>
        </w:rPr>
      </w:pPr>
      <w:r>
        <w:rPr>
          <w:rFonts w:asciiTheme="majorBidi" w:hAnsiTheme="majorBidi" w:cstheme="majorBidi"/>
          <w:sz w:val="24"/>
          <w:szCs w:val="24"/>
          <w:lang w:val="uk-UA"/>
        </w:rPr>
        <w:t>Глинсь</w:t>
      </w:r>
      <w:r>
        <w:rPr>
          <w:rFonts w:asciiTheme="majorBidi" w:hAnsiTheme="majorBidi" w:cstheme="majorBidi"/>
          <w:color w:val="3D3D3D"/>
          <w:sz w:val="24"/>
          <w:szCs w:val="24"/>
          <w:lang w:val="uk-UA" w:eastAsia="zh-CN"/>
        </w:rPr>
        <w:t>к</w:t>
      </w:r>
      <w:r>
        <w:rPr>
          <w:rFonts w:asciiTheme="majorBidi" w:hAnsiTheme="majorBidi" w:cstheme="majorBidi"/>
          <w:sz w:val="24"/>
          <w:szCs w:val="24"/>
          <w:lang w:val="uk-UA"/>
        </w:rPr>
        <w:t>а Л. Ф. – кандидат філософсь</w:t>
      </w:r>
      <w:r>
        <w:rPr>
          <w:rFonts w:asciiTheme="majorBidi" w:hAnsiTheme="majorBidi" w:cstheme="majorBidi"/>
          <w:color w:val="222222"/>
          <w:sz w:val="24"/>
          <w:szCs w:val="24"/>
          <w:lang w:val="uk-UA"/>
        </w:rPr>
        <w:t>к</w:t>
      </w:r>
      <w:r>
        <w:rPr>
          <w:rFonts w:asciiTheme="majorBidi" w:hAnsiTheme="majorBidi" w:cstheme="majorBidi"/>
          <w:sz w:val="24"/>
          <w:szCs w:val="24"/>
          <w:lang w:val="uk-UA"/>
        </w:rPr>
        <w:t>их наук, доцент кафедри соціології та філософії;</w:t>
      </w:r>
    </w:p>
    <w:p w:rsidR="00915A29" w:rsidRDefault="00B36EEE">
      <w:pPr>
        <w:spacing w:after="0" w:line="360" w:lineRule="auto"/>
        <w:ind w:left="-567"/>
        <w:jc w:val="both"/>
        <w:rPr>
          <w:rFonts w:asciiTheme="majorBidi" w:hAnsiTheme="majorBidi" w:cstheme="majorBidi"/>
          <w:sz w:val="24"/>
          <w:szCs w:val="24"/>
          <w:lang w:val="uk-UA"/>
        </w:rPr>
      </w:pPr>
      <w:r>
        <w:rPr>
          <w:rFonts w:asciiTheme="majorBidi" w:hAnsiTheme="majorBidi" w:cstheme="majorBidi"/>
          <w:sz w:val="24"/>
          <w:szCs w:val="24"/>
          <w:lang w:val="uk-UA"/>
        </w:rPr>
        <w:t>Демчик О.І – кандидат філософсь</w:t>
      </w:r>
      <w:r>
        <w:rPr>
          <w:rFonts w:asciiTheme="majorBidi" w:hAnsiTheme="majorBidi" w:cstheme="majorBidi"/>
          <w:color w:val="222222"/>
          <w:sz w:val="24"/>
          <w:szCs w:val="24"/>
          <w:lang w:val="uk-UA"/>
        </w:rPr>
        <w:t>к</w:t>
      </w:r>
      <w:r>
        <w:rPr>
          <w:rFonts w:asciiTheme="majorBidi" w:hAnsiTheme="majorBidi" w:cstheme="majorBidi"/>
          <w:sz w:val="24"/>
          <w:szCs w:val="24"/>
          <w:lang w:val="uk-UA"/>
        </w:rPr>
        <w:t xml:space="preserve">их наук, ст. викладач  кафедри </w:t>
      </w:r>
      <w:bookmarkStart w:id="0" w:name="_Hlk168302994"/>
      <w:r>
        <w:rPr>
          <w:rFonts w:asciiTheme="majorBidi" w:hAnsiTheme="majorBidi" w:cstheme="majorBidi"/>
          <w:sz w:val="24"/>
          <w:szCs w:val="24"/>
          <w:lang w:val="uk-UA"/>
        </w:rPr>
        <w:t>соціології та філософії</w:t>
      </w:r>
      <w:bookmarkEnd w:id="0"/>
      <w:r>
        <w:rPr>
          <w:rFonts w:asciiTheme="majorBidi" w:hAnsiTheme="majorBidi" w:cstheme="majorBidi"/>
          <w:sz w:val="24"/>
          <w:szCs w:val="24"/>
          <w:lang w:val="uk-UA"/>
        </w:rPr>
        <w:t>;</w:t>
      </w:r>
    </w:p>
    <w:p w:rsidR="00915A29" w:rsidRDefault="00B36EEE">
      <w:pPr>
        <w:spacing w:after="0" w:line="360" w:lineRule="auto"/>
        <w:ind w:left="-567"/>
        <w:jc w:val="both"/>
        <w:rPr>
          <w:rFonts w:asciiTheme="majorBidi" w:hAnsiTheme="majorBidi" w:cstheme="majorBidi"/>
          <w:sz w:val="24"/>
          <w:szCs w:val="24"/>
          <w:lang w:val="uk-UA"/>
        </w:rPr>
      </w:pPr>
      <w:r>
        <w:rPr>
          <w:rFonts w:asciiTheme="majorBidi" w:hAnsiTheme="majorBidi" w:cstheme="majorBidi"/>
          <w:sz w:val="24"/>
          <w:szCs w:val="24"/>
          <w:lang w:val="uk-UA"/>
        </w:rPr>
        <w:t>Цюрупа М. В. – доктор філософських наук, професор кафедри соціології та філософії;</w:t>
      </w:r>
    </w:p>
    <w:p w:rsidR="00915A29" w:rsidRDefault="00B36EEE">
      <w:pPr>
        <w:spacing w:after="0" w:line="360" w:lineRule="auto"/>
        <w:ind w:left="-567"/>
        <w:jc w:val="both"/>
        <w:rPr>
          <w:rFonts w:asciiTheme="majorBidi" w:hAnsiTheme="majorBidi" w:cstheme="majorBidi"/>
          <w:sz w:val="24"/>
          <w:szCs w:val="24"/>
          <w:lang w:val="uk-UA"/>
        </w:rPr>
      </w:pPr>
      <w:proofErr w:type="spellStart"/>
      <w:r>
        <w:rPr>
          <w:rFonts w:asciiTheme="majorBidi" w:hAnsiTheme="majorBidi" w:cstheme="majorBidi"/>
          <w:sz w:val="24"/>
          <w:szCs w:val="24"/>
          <w:lang w:val="uk-UA"/>
        </w:rPr>
        <w:t>Решетнікова</w:t>
      </w:r>
      <w:proofErr w:type="spellEnd"/>
      <w:r>
        <w:rPr>
          <w:rFonts w:asciiTheme="majorBidi" w:hAnsiTheme="majorBidi" w:cstheme="majorBidi"/>
          <w:sz w:val="24"/>
          <w:szCs w:val="24"/>
          <w:lang w:val="uk-UA"/>
        </w:rPr>
        <w:t xml:space="preserve"> О.Ю. – </w:t>
      </w:r>
      <w:r>
        <w:rPr>
          <w:rFonts w:asciiTheme="majorBidi" w:hAnsiTheme="majorBidi" w:cstheme="majorBidi"/>
          <w:sz w:val="24"/>
          <w:szCs w:val="24"/>
          <w:shd w:val="clear" w:color="auto" w:fill="FFFFFF"/>
          <w:lang w:val="uk-UA"/>
        </w:rPr>
        <w:t>здобувач другого (магістерського) рівня вищої освіти</w:t>
      </w:r>
    </w:p>
    <w:p w:rsidR="00915A29" w:rsidRDefault="00915A29">
      <w:pPr>
        <w:spacing w:after="0" w:line="360" w:lineRule="auto"/>
        <w:ind w:left="-567"/>
        <w:jc w:val="both"/>
        <w:rPr>
          <w:rFonts w:asciiTheme="majorBidi" w:hAnsiTheme="majorBidi" w:cstheme="majorBidi"/>
          <w:sz w:val="24"/>
          <w:szCs w:val="24"/>
          <w:lang w:val="uk-UA"/>
        </w:rPr>
      </w:pPr>
    </w:p>
    <w:p w:rsidR="00915A29" w:rsidRDefault="00B36EEE">
      <w:pPr>
        <w:spacing w:after="0" w:line="360" w:lineRule="auto"/>
        <w:ind w:left="-567"/>
        <w:rPr>
          <w:rFonts w:asciiTheme="majorBidi" w:hAnsiTheme="majorBidi" w:cstheme="majorBidi"/>
          <w:b/>
          <w:sz w:val="24"/>
          <w:szCs w:val="24"/>
          <w:lang w:val="uk-UA"/>
        </w:rPr>
      </w:pPr>
      <w:r>
        <w:rPr>
          <w:rFonts w:asciiTheme="majorBidi" w:hAnsiTheme="majorBidi" w:cstheme="majorBidi"/>
          <w:b/>
          <w:sz w:val="24"/>
          <w:szCs w:val="24"/>
          <w:lang w:val="uk-UA"/>
        </w:rPr>
        <w:t xml:space="preserve">Члени робочої групи зі складу стейкхолдерів та роботодавців: </w:t>
      </w:r>
    </w:p>
    <w:p w:rsidR="00915A29" w:rsidRDefault="00B36EEE">
      <w:pPr>
        <w:spacing w:after="0" w:line="360" w:lineRule="auto"/>
        <w:ind w:left="-567"/>
        <w:jc w:val="both"/>
        <w:rPr>
          <w:rFonts w:asciiTheme="majorBidi" w:hAnsiTheme="majorBidi" w:cstheme="majorBidi"/>
          <w:sz w:val="24"/>
          <w:szCs w:val="24"/>
          <w:lang w:val="uk-UA"/>
        </w:rPr>
      </w:pPr>
      <w:r>
        <w:rPr>
          <w:rFonts w:asciiTheme="majorBidi" w:hAnsiTheme="majorBidi" w:cstheme="majorBidi"/>
          <w:sz w:val="24"/>
          <w:szCs w:val="24"/>
          <w:lang w:val="uk-UA"/>
        </w:rPr>
        <w:t>Семікін М. О. – заступник голови Запорізької обласної державної адміністрації, кандидат філософських наук, доцент соціології та філософії;</w:t>
      </w:r>
    </w:p>
    <w:p w:rsidR="00915A29" w:rsidRDefault="00B36EEE">
      <w:pPr>
        <w:spacing w:after="0" w:line="360" w:lineRule="auto"/>
        <w:ind w:left="-567"/>
        <w:jc w:val="both"/>
        <w:rPr>
          <w:rFonts w:asciiTheme="majorBidi" w:hAnsiTheme="majorBidi" w:cstheme="majorBidi"/>
          <w:sz w:val="24"/>
          <w:szCs w:val="24"/>
          <w:lang w:val="uk-UA"/>
        </w:rPr>
      </w:pPr>
      <w:r>
        <w:rPr>
          <w:rFonts w:asciiTheme="majorBidi" w:hAnsiTheme="majorBidi" w:cstheme="majorBidi"/>
          <w:sz w:val="24"/>
          <w:szCs w:val="24"/>
          <w:lang w:val="uk-UA"/>
        </w:rPr>
        <w:t xml:space="preserve">Орлов А. В. – голова військової адміністрації Приазовської селищної територіальної громади, директор </w:t>
      </w:r>
      <w:r>
        <w:rPr>
          <w:rFonts w:asciiTheme="majorBidi" w:hAnsiTheme="majorBidi" w:cstheme="majorBidi"/>
          <w:bCs/>
          <w:sz w:val="24"/>
          <w:szCs w:val="24"/>
          <w:lang w:val="uk-UA"/>
        </w:rPr>
        <w:t xml:space="preserve">ТОВ «Центр розвитку територій», </w:t>
      </w:r>
      <w:r>
        <w:rPr>
          <w:rFonts w:asciiTheme="majorBidi" w:hAnsiTheme="majorBidi" w:cstheme="majorBidi"/>
          <w:sz w:val="24"/>
          <w:szCs w:val="24"/>
          <w:lang w:val="uk-UA"/>
        </w:rPr>
        <w:t>кандидат філософських наук, доцент;</w:t>
      </w:r>
    </w:p>
    <w:p w:rsidR="00915A29" w:rsidRDefault="00915A29">
      <w:pPr>
        <w:spacing w:after="0" w:line="360" w:lineRule="auto"/>
        <w:ind w:left="-567"/>
        <w:jc w:val="both"/>
        <w:rPr>
          <w:rFonts w:asciiTheme="majorBidi" w:hAnsiTheme="majorBidi" w:cstheme="majorBidi"/>
          <w:sz w:val="24"/>
          <w:szCs w:val="24"/>
          <w:lang w:val="uk-UA"/>
        </w:rPr>
      </w:pPr>
    </w:p>
    <w:p w:rsidR="00915A29" w:rsidRDefault="00B36EEE">
      <w:pPr>
        <w:spacing w:after="0" w:line="360" w:lineRule="auto"/>
        <w:ind w:left="-567"/>
        <w:jc w:val="both"/>
        <w:rPr>
          <w:rFonts w:asciiTheme="majorBidi" w:hAnsiTheme="majorBidi" w:cstheme="majorBidi"/>
          <w:b/>
          <w:bCs/>
          <w:sz w:val="24"/>
          <w:szCs w:val="24"/>
          <w:lang w:val="uk-UA"/>
        </w:rPr>
      </w:pPr>
      <w:r>
        <w:rPr>
          <w:rFonts w:asciiTheme="majorBidi" w:hAnsiTheme="majorBidi" w:cstheme="majorBidi"/>
          <w:b/>
          <w:bCs/>
          <w:sz w:val="24"/>
          <w:szCs w:val="24"/>
          <w:lang w:val="uk-UA"/>
        </w:rPr>
        <w:t>Рецензенти:</w:t>
      </w:r>
    </w:p>
    <w:p w:rsidR="00915A29" w:rsidRDefault="00B36EEE">
      <w:pPr>
        <w:spacing w:after="0" w:line="360" w:lineRule="auto"/>
        <w:ind w:left="-567"/>
        <w:jc w:val="both"/>
        <w:rPr>
          <w:rFonts w:asciiTheme="majorBidi" w:hAnsiTheme="majorBidi" w:cstheme="majorBidi"/>
          <w:b/>
          <w:bCs/>
          <w:sz w:val="24"/>
          <w:szCs w:val="24"/>
          <w:lang w:val="uk-UA"/>
        </w:rPr>
      </w:pPr>
      <w:r>
        <w:rPr>
          <w:rFonts w:asciiTheme="majorBidi" w:hAnsiTheme="majorBidi" w:cstheme="majorBidi"/>
          <w:b/>
          <w:bCs/>
          <w:sz w:val="24"/>
          <w:szCs w:val="24"/>
          <w:lang w:val="uk-UA"/>
        </w:rPr>
        <w:t xml:space="preserve">Ручка А.О. – </w:t>
      </w:r>
      <w:r>
        <w:rPr>
          <w:rFonts w:asciiTheme="majorBidi" w:hAnsiTheme="majorBidi" w:cstheme="majorBidi"/>
          <w:sz w:val="24"/>
          <w:szCs w:val="24"/>
          <w:lang w:val="uk-UA"/>
        </w:rPr>
        <w:t>доктор філософських наук, професор, науковий співробітник НАН України</w:t>
      </w:r>
    </w:p>
    <w:p w:rsidR="00915A29" w:rsidRDefault="00B36EEE">
      <w:pPr>
        <w:spacing w:after="0" w:line="360" w:lineRule="auto"/>
        <w:ind w:left="-567"/>
        <w:jc w:val="both"/>
        <w:rPr>
          <w:rFonts w:asciiTheme="majorBidi" w:hAnsiTheme="majorBidi" w:cstheme="majorBidi"/>
          <w:color w:val="000000"/>
          <w:sz w:val="24"/>
          <w:szCs w:val="24"/>
          <w:shd w:val="clear" w:color="auto" w:fill="FFFFFF"/>
          <w:lang w:val="uk-UA"/>
        </w:rPr>
      </w:pPr>
      <w:r>
        <w:rPr>
          <w:rFonts w:asciiTheme="majorBidi" w:hAnsiTheme="majorBidi" w:cstheme="majorBidi"/>
          <w:b/>
          <w:bCs/>
          <w:sz w:val="24"/>
          <w:szCs w:val="24"/>
          <w:lang w:val="uk-UA"/>
        </w:rPr>
        <w:t xml:space="preserve">Грабовська І.М. – </w:t>
      </w:r>
      <w:r>
        <w:rPr>
          <w:rFonts w:asciiTheme="majorBidi" w:hAnsiTheme="majorBidi" w:cstheme="majorBidi"/>
          <w:sz w:val="24"/>
          <w:szCs w:val="24"/>
          <w:lang w:val="uk-UA"/>
        </w:rPr>
        <w:t xml:space="preserve">кандидат філософських наук, </w:t>
      </w:r>
      <w:r>
        <w:rPr>
          <w:rFonts w:asciiTheme="majorBidi" w:hAnsiTheme="majorBidi" w:cstheme="majorBidi"/>
          <w:color w:val="000000"/>
          <w:sz w:val="24"/>
          <w:szCs w:val="24"/>
          <w:shd w:val="clear" w:color="auto" w:fill="FFFFFF"/>
          <w:lang w:val="uk-UA"/>
        </w:rPr>
        <w:t>старший науковий співробітник відділу філософії і геополітики</w:t>
      </w:r>
      <w:r>
        <w:rPr>
          <w:rFonts w:asciiTheme="majorBidi" w:hAnsiTheme="majorBidi" w:cstheme="majorBidi"/>
          <w:b/>
          <w:bCs/>
          <w:sz w:val="24"/>
          <w:szCs w:val="24"/>
          <w:lang w:val="uk-UA"/>
        </w:rPr>
        <w:t xml:space="preserve">, </w:t>
      </w:r>
      <w:r>
        <w:rPr>
          <w:rFonts w:asciiTheme="majorBidi" w:hAnsiTheme="majorBidi" w:cstheme="majorBidi"/>
          <w:color w:val="000000"/>
          <w:sz w:val="24"/>
          <w:szCs w:val="24"/>
          <w:shd w:val="clear" w:color="auto" w:fill="FFFFFF"/>
          <w:lang w:val="uk-UA"/>
        </w:rPr>
        <w:t xml:space="preserve">Науково-дослідний інститут українознавства Київського національного університету імені Тараса Шевченка, </w:t>
      </w:r>
    </w:p>
    <w:p w:rsidR="00915A29" w:rsidRDefault="00B36EEE">
      <w:pPr>
        <w:tabs>
          <w:tab w:val="left" w:pos="426"/>
        </w:tabs>
        <w:jc w:val="both"/>
        <w:rPr>
          <w:rFonts w:asciiTheme="majorBidi" w:hAnsiTheme="majorBidi" w:cstheme="majorBidi"/>
          <w:sz w:val="24"/>
          <w:szCs w:val="24"/>
          <w:lang w:val="uk-UA"/>
        </w:rPr>
      </w:pPr>
      <w:r>
        <w:rPr>
          <w:rFonts w:asciiTheme="majorBidi" w:hAnsiTheme="majorBidi" w:cstheme="majorBidi"/>
          <w:sz w:val="24"/>
          <w:szCs w:val="24"/>
          <w:lang w:val="uk-UA"/>
        </w:rPr>
        <w:t xml:space="preserve">Гарант освітньої програми Афанасьєва Л.В., доцент, </w:t>
      </w:r>
      <w:proofErr w:type="spellStart"/>
      <w:r>
        <w:rPr>
          <w:rFonts w:asciiTheme="majorBidi" w:hAnsiTheme="majorBidi" w:cstheme="majorBidi"/>
          <w:sz w:val="24"/>
          <w:szCs w:val="24"/>
          <w:lang w:val="uk-UA"/>
        </w:rPr>
        <w:t>канд</w:t>
      </w:r>
      <w:proofErr w:type="spellEnd"/>
      <w:r>
        <w:rPr>
          <w:rFonts w:asciiTheme="majorBidi" w:hAnsiTheme="majorBidi" w:cstheme="majorBidi"/>
          <w:sz w:val="24"/>
          <w:szCs w:val="24"/>
          <w:lang w:val="uk-UA"/>
        </w:rPr>
        <w:t>. філософських наук</w:t>
      </w:r>
    </w:p>
    <w:p w:rsidR="00915A29" w:rsidRDefault="00B36EEE">
      <w:pPr>
        <w:spacing w:after="0" w:line="240" w:lineRule="auto"/>
        <w:jc w:val="both"/>
        <w:rPr>
          <w:rFonts w:asciiTheme="majorBidi" w:hAnsiTheme="majorBidi" w:cstheme="majorBidi"/>
          <w:b/>
          <w:sz w:val="24"/>
          <w:szCs w:val="24"/>
          <w:lang w:val="uk-UA"/>
        </w:rPr>
      </w:pPr>
      <w:r>
        <w:rPr>
          <w:rFonts w:asciiTheme="majorBidi" w:hAnsiTheme="majorBidi" w:cstheme="majorBidi"/>
          <w:b/>
          <w:sz w:val="24"/>
          <w:szCs w:val="24"/>
          <w:lang w:val="uk-UA"/>
        </w:rPr>
        <w:t>Актуалізовано:</w:t>
      </w:r>
    </w:p>
    <w:tbl>
      <w:tblPr>
        <w:tblW w:w="10632" w:type="dxa"/>
        <w:tblInd w:w="-5" w:type="dxa"/>
        <w:tblLayout w:type="fixed"/>
        <w:tblLook w:val="04A0" w:firstRow="1" w:lastRow="0" w:firstColumn="1" w:lastColumn="0" w:noHBand="0" w:noVBand="1"/>
      </w:tblPr>
      <w:tblGrid>
        <w:gridCol w:w="1985"/>
        <w:gridCol w:w="2680"/>
        <w:gridCol w:w="2718"/>
        <w:gridCol w:w="3249"/>
      </w:tblGrid>
      <w:tr w:rsidR="00915A29">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pacing w:line="240" w:lineRule="auto"/>
              <w:jc w:val="both"/>
              <w:rPr>
                <w:rFonts w:asciiTheme="majorBidi" w:hAnsiTheme="majorBidi" w:cstheme="majorBidi"/>
                <w:lang w:val="uk-UA"/>
              </w:rPr>
            </w:pPr>
            <w:r>
              <w:rPr>
                <w:rFonts w:asciiTheme="majorBidi" w:hAnsiTheme="majorBidi" w:cstheme="majorBidi"/>
                <w:lang w:val="uk-UA"/>
              </w:rPr>
              <w:t>ОП введення в дію  (рік)</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pacing w:line="240" w:lineRule="auto"/>
              <w:jc w:val="both"/>
              <w:rPr>
                <w:rFonts w:asciiTheme="majorBidi" w:hAnsiTheme="majorBidi" w:cstheme="majorBidi"/>
                <w:i/>
                <w:sz w:val="28"/>
                <w:szCs w:val="28"/>
                <w:lang w:val="uk-UA"/>
              </w:rPr>
            </w:pPr>
            <w:r>
              <w:rPr>
                <w:rFonts w:asciiTheme="majorBidi" w:hAnsiTheme="majorBidi" w:cstheme="majorBidi"/>
                <w:i/>
                <w:sz w:val="28"/>
                <w:szCs w:val="28"/>
                <w:lang w:val="uk-UA"/>
              </w:rPr>
              <w:t>2024 р.</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915A29">
            <w:pPr>
              <w:widowControl w:val="0"/>
              <w:spacing w:after="0" w:line="240" w:lineRule="auto"/>
              <w:rPr>
                <w:rFonts w:asciiTheme="majorBidi" w:hAnsiTheme="majorBidi" w:cstheme="majorBidi"/>
                <w:sz w:val="24"/>
                <w:szCs w:val="24"/>
                <w:lang w:val="uk-UA"/>
              </w:rPr>
            </w:pPr>
          </w:p>
        </w:tc>
        <w:tc>
          <w:tcPr>
            <w:tcW w:w="3249" w:type="dxa"/>
            <w:tcBorders>
              <w:top w:val="single" w:sz="4" w:space="0" w:color="000000"/>
              <w:left w:val="single" w:sz="4" w:space="0" w:color="000000"/>
              <w:bottom w:val="single" w:sz="4" w:space="0" w:color="000000"/>
              <w:right w:val="single" w:sz="4" w:space="0" w:color="000000"/>
            </w:tcBorders>
          </w:tcPr>
          <w:p w:rsidR="00915A29" w:rsidRDefault="00915A29">
            <w:pPr>
              <w:widowControl w:val="0"/>
              <w:spacing w:after="0" w:line="240" w:lineRule="auto"/>
              <w:rPr>
                <w:rFonts w:asciiTheme="majorBidi" w:hAnsiTheme="majorBidi" w:cstheme="majorBidi"/>
                <w:sz w:val="24"/>
                <w:szCs w:val="24"/>
                <w:lang w:val="uk-UA"/>
              </w:rPr>
            </w:pPr>
          </w:p>
        </w:tc>
      </w:tr>
      <w:tr w:rsidR="00915A29">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pacing w:line="240" w:lineRule="auto"/>
              <w:jc w:val="both"/>
              <w:rPr>
                <w:rFonts w:asciiTheme="majorBidi" w:hAnsiTheme="majorBidi" w:cstheme="majorBidi"/>
                <w:lang w:val="uk-UA"/>
              </w:rPr>
            </w:pPr>
            <w:r>
              <w:rPr>
                <w:rFonts w:asciiTheme="majorBidi" w:hAnsiTheme="majorBidi" w:cstheme="majorBidi"/>
                <w:lang w:val="uk-UA"/>
              </w:rPr>
              <w:t xml:space="preserve">Дата виходу стандарту та посилання на стандарт </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pacing w:line="240" w:lineRule="auto"/>
              <w:jc w:val="both"/>
              <w:rPr>
                <w:rFonts w:asciiTheme="majorBidi" w:hAnsiTheme="majorBidi" w:cstheme="majorBidi"/>
                <w:i/>
                <w:sz w:val="28"/>
                <w:szCs w:val="28"/>
                <w:lang w:val="uk-UA"/>
              </w:rPr>
            </w:pPr>
            <w:r>
              <w:rPr>
                <w:rFonts w:asciiTheme="majorBidi" w:hAnsiTheme="majorBidi" w:cstheme="majorBidi"/>
                <w:i/>
                <w:sz w:val="28"/>
                <w:szCs w:val="28"/>
                <w:lang w:val="uk-UA"/>
              </w:rPr>
              <w:t>18.03.2021</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915A29">
            <w:pPr>
              <w:widowControl w:val="0"/>
              <w:spacing w:after="0" w:line="240" w:lineRule="auto"/>
              <w:rPr>
                <w:rFonts w:asciiTheme="majorBidi" w:hAnsiTheme="majorBidi" w:cstheme="majorBidi"/>
                <w:sz w:val="24"/>
                <w:szCs w:val="24"/>
                <w:lang w:val="uk-UA"/>
              </w:rPr>
            </w:pPr>
          </w:p>
        </w:tc>
        <w:tc>
          <w:tcPr>
            <w:tcW w:w="3249" w:type="dxa"/>
            <w:tcBorders>
              <w:top w:val="single" w:sz="4" w:space="0" w:color="000000"/>
              <w:left w:val="single" w:sz="4" w:space="0" w:color="000000"/>
              <w:bottom w:val="single" w:sz="4" w:space="0" w:color="000000"/>
              <w:right w:val="single" w:sz="4" w:space="0" w:color="000000"/>
            </w:tcBorders>
          </w:tcPr>
          <w:p w:rsidR="00915A29" w:rsidRDefault="00915A29">
            <w:pPr>
              <w:widowControl w:val="0"/>
              <w:spacing w:after="0" w:line="240" w:lineRule="auto"/>
              <w:rPr>
                <w:rFonts w:asciiTheme="majorBidi" w:hAnsiTheme="majorBidi" w:cstheme="majorBidi"/>
                <w:sz w:val="24"/>
                <w:szCs w:val="24"/>
                <w:lang w:val="uk-UA"/>
              </w:rPr>
            </w:pPr>
          </w:p>
        </w:tc>
      </w:tr>
      <w:tr w:rsidR="00915A29" w:rsidRPr="00F21098">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pacing w:after="0" w:line="240" w:lineRule="auto"/>
              <w:rPr>
                <w:rFonts w:asciiTheme="majorBidi" w:hAnsiTheme="majorBidi" w:cstheme="majorBidi"/>
                <w:sz w:val="24"/>
                <w:szCs w:val="24"/>
                <w:lang w:val="uk-UA"/>
              </w:rPr>
            </w:pPr>
            <w:r>
              <w:rPr>
                <w:rFonts w:asciiTheme="majorBidi" w:hAnsiTheme="majorBidi" w:cstheme="majorBidi"/>
                <w:sz w:val="24"/>
                <w:szCs w:val="24"/>
                <w:lang w:val="uk-UA"/>
              </w:rPr>
              <w:t>Дата п</w:t>
            </w:r>
            <w:r>
              <w:rPr>
                <w:rFonts w:asciiTheme="majorBidi" w:hAnsiTheme="majorBidi" w:cstheme="majorBidi"/>
                <w:bCs/>
                <w:color w:val="000000" w:themeColor="text1"/>
                <w:sz w:val="24"/>
                <w:szCs w:val="24"/>
                <w:lang w:val="uk-UA"/>
              </w:rPr>
              <w:t>е</w:t>
            </w:r>
            <w:r>
              <w:rPr>
                <w:rFonts w:asciiTheme="majorBidi" w:hAnsiTheme="majorBidi" w:cstheme="majorBidi"/>
                <w:sz w:val="24"/>
                <w:szCs w:val="24"/>
                <w:lang w:val="uk-UA"/>
              </w:rPr>
              <w:t>р</w:t>
            </w:r>
            <w:r>
              <w:rPr>
                <w:rFonts w:asciiTheme="majorBidi" w:hAnsiTheme="majorBidi" w:cstheme="majorBidi"/>
                <w:bCs/>
                <w:color w:val="000000" w:themeColor="text1"/>
                <w:sz w:val="24"/>
                <w:szCs w:val="24"/>
                <w:lang w:val="uk-UA"/>
              </w:rPr>
              <w:t>е</w:t>
            </w:r>
            <w:r>
              <w:rPr>
                <w:rFonts w:asciiTheme="majorBidi" w:hAnsiTheme="majorBidi" w:cstheme="majorBidi"/>
                <w:sz w:val="24"/>
                <w:szCs w:val="24"/>
                <w:lang w:val="uk-UA"/>
              </w:rPr>
              <w:t>гляду ОП</w:t>
            </w:r>
            <w:r>
              <w:rPr>
                <w:rFonts w:asciiTheme="majorBidi" w:hAnsiTheme="majorBidi" w:cstheme="majorBidi"/>
                <w:b/>
                <w:sz w:val="24"/>
                <w:szCs w:val="24"/>
                <w:lang w:val="uk-UA"/>
              </w:rPr>
              <w:t>/</w:t>
            </w:r>
          </w:p>
          <w:p w:rsidR="00915A29" w:rsidRDefault="00B36EEE">
            <w:pPr>
              <w:widowControl w:val="0"/>
              <w:spacing w:after="0" w:line="240" w:lineRule="auto"/>
              <w:rPr>
                <w:rFonts w:asciiTheme="majorBidi" w:hAnsiTheme="majorBidi" w:cstheme="majorBidi"/>
                <w:sz w:val="24"/>
                <w:szCs w:val="24"/>
                <w:lang w:val="uk-UA"/>
              </w:rPr>
            </w:pPr>
            <w:r>
              <w:rPr>
                <w:rFonts w:asciiTheme="majorBidi" w:hAnsiTheme="majorBidi" w:cstheme="majorBidi"/>
                <w:sz w:val="24"/>
                <w:szCs w:val="24"/>
                <w:lang w:val="uk-UA"/>
              </w:rPr>
              <w:t>внесення змін до ОП</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915A29">
            <w:pPr>
              <w:widowControl w:val="0"/>
              <w:spacing w:after="0" w:line="240" w:lineRule="auto"/>
              <w:rPr>
                <w:rFonts w:asciiTheme="majorBidi" w:hAnsiTheme="majorBidi" w:cstheme="majorBidi"/>
                <w:sz w:val="24"/>
                <w:szCs w:val="24"/>
                <w:lang w:val="uk-UA"/>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915A29">
            <w:pPr>
              <w:widowControl w:val="0"/>
              <w:spacing w:after="0" w:line="240" w:lineRule="auto"/>
              <w:rPr>
                <w:rFonts w:asciiTheme="majorBidi" w:hAnsiTheme="majorBidi" w:cstheme="majorBidi"/>
                <w:sz w:val="24"/>
                <w:szCs w:val="24"/>
                <w:lang w:val="uk-UA"/>
              </w:rPr>
            </w:pPr>
          </w:p>
        </w:tc>
        <w:tc>
          <w:tcPr>
            <w:tcW w:w="3249" w:type="dxa"/>
            <w:tcBorders>
              <w:top w:val="single" w:sz="4" w:space="0" w:color="000000"/>
              <w:left w:val="single" w:sz="4" w:space="0" w:color="000000"/>
              <w:bottom w:val="single" w:sz="4" w:space="0" w:color="000000"/>
              <w:right w:val="single" w:sz="4" w:space="0" w:color="000000"/>
            </w:tcBorders>
          </w:tcPr>
          <w:p w:rsidR="00915A29" w:rsidRDefault="00915A29">
            <w:pPr>
              <w:widowControl w:val="0"/>
              <w:spacing w:after="0" w:line="240" w:lineRule="auto"/>
              <w:rPr>
                <w:rFonts w:asciiTheme="majorBidi" w:hAnsiTheme="majorBidi" w:cstheme="majorBidi"/>
                <w:sz w:val="24"/>
                <w:szCs w:val="24"/>
                <w:lang w:val="uk-UA"/>
              </w:rPr>
            </w:pPr>
          </w:p>
        </w:tc>
      </w:tr>
      <w:tr w:rsidR="00915A29">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pacing w:after="0" w:line="240" w:lineRule="auto"/>
              <w:rPr>
                <w:rFonts w:asciiTheme="majorBidi" w:hAnsiTheme="majorBidi" w:cstheme="majorBidi"/>
                <w:sz w:val="24"/>
                <w:szCs w:val="24"/>
                <w:lang w:val="uk-UA"/>
              </w:rPr>
            </w:pPr>
            <w:r>
              <w:rPr>
                <w:rFonts w:asciiTheme="majorBidi" w:hAnsiTheme="majorBidi" w:cstheme="majorBidi"/>
                <w:sz w:val="24"/>
                <w:szCs w:val="24"/>
                <w:lang w:val="uk-UA"/>
              </w:rPr>
              <w:t>ПІБ гаранта ОП</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pacing w:after="0" w:line="240" w:lineRule="auto"/>
              <w:rPr>
                <w:rFonts w:asciiTheme="majorBidi" w:hAnsiTheme="majorBidi" w:cstheme="majorBidi"/>
                <w:sz w:val="24"/>
                <w:szCs w:val="24"/>
                <w:lang w:val="uk-UA"/>
              </w:rPr>
            </w:pPr>
            <w:r>
              <w:rPr>
                <w:rFonts w:asciiTheme="majorBidi" w:hAnsiTheme="majorBidi" w:cstheme="majorBidi"/>
                <w:sz w:val="24"/>
                <w:szCs w:val="24"/>
                <w:lang w:val="uk-UA" w:eastAsia="ru-RU"/>
              </w:rPr>
              <w:t>Афанасьєва Л.В.</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915A29">
            <w:pPr>
              <w:widowControl w:val="0"/>
              <w:spacing w:after="0" w:line="240" w:lineRule="auto"/>
              <w:rPr>
                <w:rFonts w:asciiTheme="majorBidi" w:hAnsiTheme="majorBidi" w:cstheme="majorBidi"/>
                <w:sz w:val="24"/>
                <w:szCs w:val="24"/>
                <w:lang w:val="uk-UA"/>
              </w:rPr>
            </w:pPr>
          </w:p>
        </w:tc>
        <w:tc>
          <w:tcPr>
            <w:tcW w:w="3249" w:type="dxa"/>
            <w:tcBorders>
              <w:top w:val="single" w:sz="4" w:space="0" w:color="000000"/>
              <w:left w:val="single" w:sz="4" w:space="0" w:color="000000"/>
              <w:bottom w:val="single" w:sz="4" w:space="0" w:color="000000"/>
              <w:right w:val="single" w:sz="4" w:space="0" w:color="000000"/>
            </w:tcBorders>
          </w:tcPr>
          <w:p w:rsidR="00915A29" w:rsidRDefault="00915A29">
            <w:pPr>
              <w:widowControl w:val="0"/>
              <w:spacing w:after="0" w:line="240" w:lineRule="auto"/>
              <w:rPr>
                <w:rFonts w:asciiTheme="majorBidi" w:hAnsiTheme="majorBidi" w:cstheme="majorBidi"/>
                <w:sz w:val="24"/>
                <w:szCs w:val="24"/>
                <w:lang w:val="uk-UA"/>
              </w:rPr>
            </w:pPr>
          </w:p>
        </w:tc>
      </w:tr>
    </w:tbl>
    <w:p w:rsidR="00915A29" w:rsidRDefault="00B36EEE">
      <w:pPr>
        <w:rPr>
          <w:rFonts w:asciiTheme="majorBidi" w:hAnsiTheme="majorBidi" w:cstheme="majorBidi"/>
          <w:sz w:val="24"/>
          <w:szCs w:val="24"/>
          <w:lang w:val="uk-UA"/>
        </w:rPr>
      </w:pPr>
      <w:r>
        <w:br w:type="page"/>
      </w:r>
    </w:p>
    <w:p w:rsidR="00915A29" w:rsidRDefault="00B36EEE">
      <w:pPr>
        <w:spacing w:after="0" w:line="240" w:lineRule="auto"/>
        <w:ind w:left="3021" w:hanging="2170"/>
        <w:jc w:val="center"/>
        <w:rPr>
          <w:rFonts w:asciiTheme="majorBidi" w:hAnsiTheme="majorBidi" w:cstheme="majorBidi"/>
          <w:b/>
          <w:sz w:val="24"/>
          <w:szCs w:val="24"/>
          <w:lang w:val="uk-UA"/>
        </w:rPr>
      </w:pPr>
      <w:r>
        <w:rPr>
          <w:rFonts w:asciiTheme="majorBidi" w:hAnsiTheme="majorBidi" w:cstheme="majorBidi"/>
          <w:b/>
          <w:sz w:val="24"/>
          <w:szCs w:val="24"/>
          <w:lang w:val="uk-UA"/>
        </w:rPr>
        <w:lastRenderedPageBreak/>
        <w:t xml:space="preserve">1. Профіль освітньої програми зі спеціальності </w:t>
      </w:r>
      <w:r w:rsidR="00D07A90">
        <w:rPr>
          <w:rFonts w:asciiTheme="majorBidi" w:hAnsiTheme="majorBidi" w:cstheme="majorBidi"/>
          <w:b/>
          <w:sz w:val="24"/>
          <w:szCs w:val="24"/>
          <w:lang w:val="uk-UA"/>
        </w:rPr>
        <w:t>В10</w:t>
      </w:r>
      <w:r>
        <w:rPr>
          <w:rFonts w:asciiTheme="majorBidi" w:hAnsiTheme="majorBidi" w:cstheme="majorBidi"/>
          <w:b/>
          <w:sz w:val="24"/>
          <w:szCs w:val="24"/>
          <w:lang w:val="uk-UA"/>
        </w:rPr>
        <w:t xml:space="preserve"> Філософія</w:t>
      </w:r>
    </w:p>
    <w:p w:rsidR="00915A29" w:rsidRDefault="00B36EEE">
      <w:pPr>
        <w:spacing w:after="0" w:line="240" w:lineRule="auto"/>
        <w:ind w:left="2410" w:hanging="1573"/>
        <w:jc w:val="center"/>
        <w:rPr>
          <w:rFonts w:asciiTheme="majorBidi" w:hAnsiTheme="majorBidi" w:cstheme="majorBidi"/>
          <w:b/>
          <w:sz w:val="24"/>
          <w:szCs w:val="24"/>
          <w:lang w:val="uk-UA"/>
        </w:rPr>
      </w:pPr>
      <w:r>
        <w:rPr>
          <w:rFonts w:asciiTheme="majorBidi" w:eastAsia="Times New Roman" w:hAnsiTheme="majorBidi" w:cstheme="majorBidi"/>
          <w:b/>
          <w:color w:val="000000"/>
          <w:sz w:val="24"/>
          <w:szCs w:val="24"/>
          <w:lang w:val="uk-UA" w:eastAsia="ru-RU"/>
        </w:rPr>
        <w:t>Аналітика суспільних процесів</w:t>
      </w:r>
    </w:p>
    <w:tbl>
      <w:tblPr>
        <w:tblStyle w:val="TableGrid"/>
        <w:tblW w:w="10632" w:type="dxa"/>
        <w:tblInd w:w="-5" w:type="dxa"/>
        <w:tblLayout w:type="fixed"/>
        <w:tblCellMar>
          <w:top w:w="54" w:type="dxa"/>
          <w:left w:w="79" w:type="dxa"/>
          <w:right w:w="38" w:type="dxa"/>
        </w:tblCellMar>
        <w:tblLook w:val="04A0" w:firstRow="1" w:lastRow="0" w:firstColumn="1" w:lastColumn="0" w:noHBand="0" w:noVBand="1"/>
      </w:tblPr>
      <w:tblGrid>
        <w:gridCol w:w="2127"/>
        <w:gridCol w:w="8505"/>
      </w:tblGrid>
      <w:tr w:rsidR="00915A29" w:rsidTr="005E43DA">
        <w:trPr>
          <w:trHeight w:val="334"/>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44"/>
              <w:jc w:val="center"/>
              <w:rPr>
                <w:rFonts w:asciiTheme="majorBidi" w:hAnsiTheme="majorBidi" w:cstheme="majorBidi"/>
                <w:sz w:val="24"/>
                <w:szCs w:val="24"/>
                <w:lang w:val="uk-UA"/>
              </w:rPr>
            </w:pPr>
            <w:r>
              <w:rPr>
                <w:rFonts w:asciiTheme="majorBidi" w:hAnsiTheme="majorBidi" w:cstheme="majorBidi"/>
                <w:b/>
                <w:sz w:val="24"/>
                <w:szCs w:val="24"/>
                <w:lang w:val="uk-UA"/>
              </w:rPr>
              <w:t>1 - Загальна інформація</w:t>
            </w:r>
            <w:r>
              <w:rPr>
                <w:rFonts w:asciiTheme="majorBidi" w:hAnsiTheme="majorBidi" w:cstheme="majorBidi"/>
                <w:sz w:val="24"/>
                <w:szCs w:val="24"/>
                <w:lang w:val="uk-UA"/>
              </w:rPr>
              <w:t xml:space="preserve"> </w:t>
            </w:r>
          </w:p>
        </w:tc>
      </w:tr>
      <w:tr w:rsidR="00915A29" w:rsidRPr="00F21098" w:rsidTr="005E43DA">
        <w:trPr>
          <w:trHeight w:val="1340"/>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b/>
                <w:sz w:val="24"/>
                <w:szCs w:val="24"/>
                <w:lang w:val="uk-UA"/>
              </w:rPr>
              <w:t>Повна назва вищого навчального закладу та структурного підрозділу</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 xml:space="preserve">Мелітопольський державний педагогічний університет імені Богдана Хмельницького </w:t>
            </w:r>
          </w:p>
          <w:p w:rsidR="005E43DA" w:rsidRDefault="005E43DA">
            <w:pPr>
              <w:spacing w:after="0" w:line="240" w:lineRule="auto"/>
              <w:ind w:left="52" w:hanging="142"/>
              <w:jc w:val="both"/>
              <w:rPr>
                <w:rFonts w:asciiTheme="majorBidi" w:hAnsiTheme="majorBidi" w:cstheme="majorBidi"/>
                <w:sz w:val="24"/>
                <w:szCs w:val="24"/>
                <w:lang w:val="uk-UA"/>
              </w:rPr>
            </w:pPr>
            <w:r w:rsidRPr="00005350">
              <w:rPr>
                <w:rFonts w:asciiTheme="majorBidi" w:hAnsiTheme="majorBidi" w:cstheme="majorBidi"/>
                <w:sz w:val="24"/>
                <w:szCs w:val="24"/>
                <w:lang w:val="uk-UA" w:eastAsia="ru-RU"/>
              </w:rPr>
              <w:t>Фа</w:t>
            </w:r>
            <w:r w:rsidRPr="00005350">
              <w:rPr>
                <w:rFonts w:asciiTheme="majorBidi" w:hAnsiTheme="majorBidi" w:cstheme="majorBidi"/>
                <w:color w:val="222222"/>
                <w:sz w:val="24"/>
                <w:szCs w:val="24"/>
                <w:lang w:val="uk-UA"/>
              </w:rPr>
              <w:t>к</w:t>
            </w:r>
            <w:r w:rsidRPr="00005350">
              <w:rPr>
                <w:rFonts w:asciiTheme="majorBidi" w:hAnsiTheme="majorBidi" w:cstheme="majorBidi"/>
                <w:sz w:val="24"/>
                <w:szCs w:val="24"/>
                <w:lang w:val="uk-UA" w:eastAsia="ru-RU"/>
              </w:rPr>
              <w:t xml:space="preserve">ультет </w:t>
            </w:r>
            <w:r w:rsidRPr="00005350">
              <w:rPr>
                <w:rFonts w:ascii="Times New Roman" w:hAnsi="Times New Roman" w:cs="Times New Roman"/>
                <w:sz w:val="24"/>
                <w:szCs w:val="24"/>
                <w:lang w:val="uk-UA"/>
              </w:rPr>
              <w:t>суспільно-гуманітарних наук та права</w:t>
            </w:r>
            <w:r>
              <w:rPr>
                <w:rFonts w:asciiTheme="majorBidi" w:hAnsiTheme="majorBidi" w:cstheme="majorBidi"/>
                <w:sz w:val="24"/>
                <w:szCs w:val="24"/>
                <w:lang w:val="uk-UA"/>
              </w:rPr>
              <w:t xml:space="preserve"> </w:t>
            </w:r>
          </w:p>
          <w:p w:rsidR="00915A29" w:rsidRDefault="00B36EEE">
            <w:pPr>
              <w:spacing w:after="0" w:line="240" w:lineRule="auto"/>
              <w:ind w:left="52" w:hanging="142"/>
              <w:jc w:val="both"/>
              <w:rPr>
                <w:rFonts w:asciiTheme="majorBidi" w:hAnsiTheme="majorBidi" w:cstheme="majorBidi"/>
                <w:sz w:val="24"/>
                <w:szCs w:val="24"/>
                <w:lang w:val="uk-UA"/>
              </w:rPr>
            </w:pPr>
            <w:r>
              <w:rPr>
                <w:rFonts w:asciiTheme="majorBidi" w:hAnsiTheme="majorBidi" w:cstheme="majorBidi"/>
                <w:sz w:val="24"/>
                <w:szCs w:val="24"/>
                <w:lang w:val="uk-UA"/>
              </w:rPr>
              <w:t>Кафедра соціології та філософії</w:t>
            </w:r>
          </w:p>
        </w:tc>
      </w:tr>
      <w:tr w:rsidR="00915A29" w:rsidTr="005E43DA">
        <w:trPr>
          <w:trHeight w:val="367"/>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43"/>
              <w:rPr>
                <w:rFonts w:asciiTheme="majorBidi" w:hAnsiTheme="majorBidi" w:cstheme="majorBidi"/>
                <w:sz w:val="24"/>
                <w:szCs w:val="24"/>
                <w:lang w:val="uk-UA"/>
              </w:rPr>
            </w:pPr>
            <w:r>
              <w:rPr>
                <w:rFonts w:asciiTheme="majorBidi" w:hAnsiTheme="majorBidi" w:cstheme="majorBidi"/>
                <w:b/>
                <w:sz w:val="24"/>
                <w:szCs w:val="24"/>
                <w:lang w:val="uk-UA"/>
              </w:rPr>
              <w:t xml:space="preserve">Рівень вищої освіти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 xml:space="preserve">Другий (магістерський) рівень </w:t>
            </w:r>
          </w:p>
        </w:tc>
      </w:tr>
      <w:tr w:rsidR="00915A29" w:rsidTr="005E43DA">
        <w:trPr>
          <w:trHeight w:val="359"/>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b/>
                <w:sz w:val="24"/>
                <w:szCs w:val="24"/>
                <w:lang w:val="uk-UA"/>
              </w:rPr>
              <w:t xml:space="preserve">Ступінь вищої освіти </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sz w:val="24"/>
                <w:szCs w:val="24"/>
                <w:lang w:val="uk-UA"/>
              </w:rPr>
              <w:t xml:space="preserve">Магістр </w:t>
            </w:r>
          </w:p>
        </w:tc>
      </w:tr>
      <w:tr w:rsidR="005E43DA" w:rsidRPr="005E43DA" w:rsidTr="005E43DA">
        <w:trPr>
          <w:trHeight w:val="331"/>
        </w:trPr>
        <w:tc>
          <w:tcPr>
            <w:tcW w:w="2127" w:type="dxa"/>
            <w:tcBorders>
              <w:top w:val="single" w:sz="4" w:space="0" w:color="000000"/>
              <w:left w:val="single" w:sz="4" w:space="0" w:color="000000"/>
              <w:bottom w:val="single" w:sz="4" w:space="0" w:color="000000"/>
              <w:right w:val="single" w:sz="4" w:space="0" w:color="000000"/>
            </w:tcBorders>
          </w:tcPr>
          <w:p w:rsidR="005E43DA" w:rsidRDefault="005E43DA" w:rsidP="005E43DA">
            <w:pPr>
              <w:spacing w:after="0" w:line="240" w:lineRule="auto"/>
              <w:ind w:left="43"/>
              <w:rPr>
                <w:rFonts w:asciiTheme="majorBidi" w:hAnsiTheme="majorBidi" w:cstheme="majorBidi"/>
                <w:sz w:val="24"/>
                <w:szCs w:val="24"/>
                <w:lang w:val="uk-UA"/>
              </w:rPr>
            </w:pPr>
            <w:r>
              <w:rPr>
                <w:rFonts w:asciiTheme="majorBidi" w:hAnsiTheme="majorBidi" w:cstheme="majorBidi"/>
                <w:b/>
                <w:sz w:val="24"/>
                <w:szCs w:val="24"/>
                <w:lang w:val="uk-UA"/>
              </w:rPr>
              <w:t xml:space="preserve">Галузь знань </w:t>
            </w:r>
          </w:p>
        </w:tc>
        <w:tc>
          <w:tcPr>
            <w:tcW w:w="8505" w:type="dxa"/>
            <w:tcBorders>
              <w:top w:val="single" w:sz="4" w:space="0" w:color="000000"/>
              <w:left w:val="single" w:sz="4" w:space="0" w:color="000000"/>
              <w:bottom w:val="single" w:sz="4" w:space="0" w:color="000000"/>
              <w:right w:val="single" w:sz="4" w:space="0" w:color="000000"/>
            </w:tcBorders>
          </w:tcPr>
          <w:p w:rsidR="005E43DA" w:rsidRPr="00005350" w:rsidRDefault="005E43DA" w:rsidP="005E43DA">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В культура, мистецтво та гуманітарні науки</w:t>
            </w:r>
          </w:p>
        </w:tc>
      </w:tr>
      <w:tr w:rsidR="005E43DA" w:rsidTr="005E43DA">
        <w:trPr>
          <w:trHeight w:val="331"/>
        </w:trPr>
        <w:tc>
          <w:tcPr>
            <w:tcW w:w="2127" w:type="dxa"/>
            <w:tcBorders>
              <w:top w:val="single" w:sz="4" w:space="0" w:color="000000"/>
              <w:left w:val="single" w:sz="4" w:space="0" w:color="000000"/>
              <w:bottom w:val="single" w:sz="4" w:space="0" w:color="000000"/>
              <w:right w:val="single" w:sz="4" w:space="0" w:color="000000"/>
            </w:tcBorders>
          </w:tcPr>
          <w:p w:rsidR="005E43DA" w:rsidRDefault="005E43DA" w:rsidP="005E43DA">
            <w:pPr>
              <w:spacing w:after="0" w:line="240" w:lineRule="auto"/>
              <w:ind w:left="43"/>
              <w:rPr>
                <w:rFonts w:asciiTheme="majorBidi" w:hAnsiTheme="majorBidi" w:cstheme="majorBidi"/>
                <w:sz w:val="24"/>
                <w:szCs w:val="24"/>
                <w:lang w:val="uk-UA"/>
              </w:rPr>
            </w:pPr>
            <w:r>
              <w:rPr>
                <w:rFonts w:asciiTheme="majorBidi" w:hAnsiTheme="majorBidi" w:cstheme="majorBidi"/>
                <w:b/>
                <w:sz w:val="24"/>
                <w:szCs w:val="24"/>
                <w:lang w:val="uk-UA"/>
              </w:rPr>
              <w:t xml:space="preserve">Спеціальність </w:t>
            </w:r>
          </w:p>
        </w:tc>
        <w:tc>
          <w:tcPr>
            <w:tcW w:w="8505" w:type="dxa"/>
            <w:tcBorders>
              <w:top w:val="single" w:sz="4" w:space="0" w:color="000000"/>
              <w:left w:val="single" w:sz="4" w:space="0" w:color="000000"/>
              <w:bottom w:val="single" w:sz="4" w:space="0" w:color="000000"/>
              <w:right w:val="single" w:sz="4" w:space="0" w:color="000000"/>
            </w:tcBorders>
          </w:tcPr>
          <w:p w:rsidR="005E43DA" w:rsidRPr="00005350" w:rsidRDefault="005E43DA" w:rsidP="005E43DA">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В10</w:t>
            </w:r>
            <w:r w:rsidRPr="00005350">
              <w:rPr>
                <w:rFonts w:asciiTheme="majorBidi" w:hAnsiTheme="majorBidi" w:cstheme="majorBidi"/>
                <w:sz w:val="24"/>
                <w:szCs w:val="24"/>
                <w:lang w:val="uk-UA"/>
              </w:rPr>
              <w:t xml:space="preserve"> Філософія</w:t>
            </w:r>
          </w:p>
        </w:tc>
      </w:tr>
      <w:tr w:rsidR="00915A29" w:rsidTr="005E43DA">
        <w:trPr>
          <w:trHeight w:val="56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43" w:right="277"/>
              <w:rPr>
                <w:rFonts w:asciiTheme="majorBidi" w:hAnsiTheme="majorBidi" w:cstheme="majorBidi"/>
                <w:sz w:val="24"/>
                <w:szCs w:val="24"/>
                <w:lang w:val="uk-UA"/>
              </w:rPr>
            </w:pPr>
            <w:r>
              <w:rPr>
                <w:rFonts w:asciiTheme="majorBidi" w:hAnsiTheme="majorBidi" w:cstheme="majorBidi"/>
                <w:b/>
                <w:sz w:val="24"/>
                <w:szCs w:val="24"/>
                <w:lang w:val="uk-UA"/>
              </w:rPr>
              <w:t xml:space="preserve">Обмеження щодо форм навчання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 xml:space="preserve">Денна </w:t>
            </w:r>
          </w:p>
        </w:tc>
      </w:tr>
      <w:tr w:rsidR="00915A29" w:rsidTr="005E43DA">
        <w:trPr>
          <w:trHeight w:val="329"/>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43"/>
              <w:rPr>
                <w:rFonts w:asciiTheme="majorBidi" w:hAnsiTheme="majorBidi" w:cstheme="majorBidi"/>
                <w:sz w:val="24"/>
                <w:szCs w:val="24"/>
                <w:lang w:val="uk-UA"/>
              </w:rPr>
            </w:pPr>
            <w:r>
              <w:rPr>
                <w:rFonts w:asciiTheme="majorBidi" w:hAnsiTheme="majorBidi" w:cstheme="majorBidi"/>
                <w:b/>
                <w:sz w:val="24"/>
                <w:szCs w:val="24"/>
                <w:lang w:val="uk-UA"/>
              </w:rPr>
              <w:t xml:space="preserve">Освітня кваліфікація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Магістр філософії</w:t>
            </w:r>
            <w:r>
              <w:rPr>
                <w:rFonts w:asciiTheme="majorBidi" w:hAnsiTheme="majorBidi" w:cstheme="majorBidi"/>
                <w:b/>
                <w:sz w:val="24"/>
                <w:szCs w:val="24"/>
                <w:lang w:val="uk-UA"/>
              </w:rPr>
              <w:t xml:space="preserve"> </w:t>
            </w:r>
          </w:p>
        </w:tc>
      </w:tr>
      <w:tr w:rsidR="00915A29" w:rsidRPr="00F21098" w:rsidTr="005E43DA">
        <w:trPr>
          <w:trHeight w:val="93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43"/>
              <w:rPr>
                <w:rFonts w:asciiTheme="majorBidi" w:hAnsiTheme="majorBidi" w:cstheme="majorBidi"/>
                <w:sz w:val="24"/>
                <w:szCs w:val="24"/>
                <w:lang w:val="uk-UA"/>
              </w:rPr>
            </w:pPr>
            <w:r>
              <w:rPr>
                <w:rFonts w:asciiTheme="majorBidi" w:hAnsiTheme="majorBidi" w:cstheme="majorBidi"/>
                <w:b/>
                <w:sz w:val="24"/>
                <w:szCs w:val="24"/>
                <w:lang w:val="uk-UA"/>
              </w:rPr>
              <w:t xml:space="preserve">Кваліфікація в дипломі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 xml:space="preserve">Ступінь вищої освіти «Магістр» </w:t>
            </w:r>
          </w:p>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 xml:space="preserve">Спеціальність </w:t>
            </w:r>
            <w:r w:rsidR="005E43DA">
              <w:rPr>
                <w:rFonts w:asciiTheme="majorBidi" w:hAnsiTheme="majorBidi" w:cstheme="majorBidi"/>
                <w:sz w:val="24"/>
                <w:szCs w:val="24"/>
                <w:lang w:val="uk-UA"/>
              </w:rPr>
              <w:t>В10</w:t>
            </w:r>
            <w:r>
              <w:rPr>
                <w:rFonts w:asciiTheme="majorBidi" w:hAnsiTheme="majorBidi" w:cstheme="majorBidi"/>
                <w:sz w:val="24"/>
                <w:szCs w:val="24"/>
                <w:lang w:val="uk-UA"/>
              </w:rPr>
              <w:t xml:space="preserve"> «Філософія » </w:t>
            </w:r>
          </w:p>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Освітня програма «</w:t>
            </w:r>
            <w:r>
              <w:rPr>
                <w:rFonts w:asciiTheme="majorBidi" w:eastAsia="Times New Roman" w:hAnsiTheme="majorBidi" w:cstheme="majorBidi"/>
                <w:color w:val="000000"/>
                <w:sz w:val="24"/>
                <w:szCs w:val="24"/>
                <w:lang w:val="uk-UA" w:eastAsia="ru-RU"/>
              </w:rPr>
              <w:t>Аналітика суспільних процесів</w:t>
            </w:r>
            <w:r>
              <w:rPr>
                <w:rFonts w:asciiTheme="majorBidi" w:hAnsiTheme="majorBidi" w:cstheme="majorBidi"/>
                <w:sz w:val="24"/>
                <w:szCs w:val="24"/>
                <w:lang w:val="uk-UA"/>
              </w:rPr>
              <w:t>»</w:t>
            </w:r>
            <w:r>
              <w:rPr>
                <w:rFonts w:asciiTheme="majorBidi" w:hAnsiTheme="majorBidi" w:cstheme="majorBidi"/>
                <w:b/>
                <w:sz w:val="24"/>
                <w:szCs w:val="24"/>
                <w:lang w:val="uk-UA"/>
              </w:rPr>
              <w:t xml:space="preserve"> </w:t>
            </w:r>
          </w:p>
        </w:tc>
      </w:tr>
      <w:tr w:rsidR="00915A29" w:rsidTr="005E43DA">
        <w:trPr>
          <w:trHeight w:val="334"/>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b/>
                <w:sz w:val="24"/>
                <w:szCs w:val="24"/>
                <w:lang w:val="uk-UA"/>
              </w:rPr>
              <w:t xml:space="preserve">Передумови </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34"/>
              <w:rPr>
                <w:rFonts w:asciiTheme="majorBidi" w:hAnsiTheme="majorBidi" w:cstheme="majorBidi"/>
                <w:sz w:val="24"/>
                <w:szCs w:val="24"/>
                <w:lang w:val="uk-UA"/>
              </w:rPr>
            </w:pPr>
            <w:r>
              <w:rPr>
                <w:rFonts w:asciiTheme="majorBidi" w:hAnsiTheme="majorBidi" w:cstheme="majorBidi"/>
                <w:sz w:val="24"/>
                <w:szCs w:val="24"/>
                <w:lang w:val="uk-UA"/>
              </w:rPr>
              <w:t xml:space="preserve">НРК-6, НРК-7 </w:t>
            </w:r>
          </w:p>
        </w:tc>
      </w:tr>
      <w:tr w:rsidR="00915A29"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b/>
                <w:sz w:val="24"/>
                <w:szCs w:val="24"/>
                <w:lang w:val="uk-UA"/>
              </w:rPr>
              <w:t>Мова(и) викладання</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 xml:space="preserve">Українська </w:t>
            </w:r>
          </w:p>
        </w:tc>
      </w:tr>
      <w:tr w:rsidR="00915A29" w:rsidRPr="00F21098" w:rsidTr="005E43DA">
        <w:trPr>
          <w:trHeight w:val="787"/>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43" w:right="331"/>
              <w:rPr>
                <w:rFonts w:asciiTheme="majorBidi" w:hAnsiTheme="majorBidi" w:cstheme="majorBidi"/>
                <w:sz w:val="24"/>
                <w:szCs w:val="24"/>
                <w:lang w:val="uk-UA"/>
              </w:rPr>
            </w:pPr>
            <w:r>
              <w:rPr>
                <w:rFonts w:asciiTheme="majorBidi" w:hAnsiTheme="majorBidi" w:cstheme="majorBidi"/>
                <w:b/>
                <w:sz w:val="24"/>
                <w:szCs w:val="24"/>
                <w:lang w:val="uk-UA"/>
              </w:rPr>
              <w:t xml:space="preserve">Опис предметної області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jc w:val="both"/>
              <w:rPr>
                <w:rFonts w:asciiTheme="majorBidi" w:hAnsiTheme="majorBidi" w:cstheme="majorBidi"/>
                <w:sz w:val="24"/>
                <w:szCs w:val="24"/>
                <w:lang w:val="uk-UA"/>
              </w:rPr>
            </w:pPr>
            <w:r>
              <w:rPr>
                <w:rFonts w:asciiTheme="majorBidi" w:hAnsiTheme="majorBidi" w:cstheme="majorBidi"/>
                <w:b/>
                <w:i/>
                <w:sz w:val="24"/>
                <w:szCs w:val="24"/>
                <w:lang w:val="uk-UA"/>
              </w:rPr>
              <w:t>Об’єкти вивчення та діяльності</w:t>
            </w:r>
            <w:r>
              <w:rPr>
                <w:rFonts w:asciiTheme="majorBidi" w:hAnsiTheme="majorBidi" w:cstheme="majorBidi"/>
                <w:sz w:val="24"/>
                <w:szCs w:val="24"/>
                <w:lang w:val="uk-UA"/>
              </w:rPr>
              <w:t xml:space="preserve"> філософа є вчення і концепції філософії в їх історичному розвитку та системно-теоретичному вигляді; вплив філософських ідей на розвиток людини, суспільства, культури</w:t>
            </w:r>
            <w:r>
              <w:rPr>
                <w:rFonts w:asciiTheme="majorBidi" w:eastAsia="Times New Roman" w:hAnsiTheme="majorBidi" w:cstheme="majorBidi"/>
                <w:sz w:val="24"/>
                <w:szCs w:val="24"/>
                <w:lang w:val="uk-UA" w:eastAsia="ru-RU"/>
              </w:rPr>
              <w:t xml:space="preserve">; аналітико-практична діяльність в культурно-освітніх та соціально-політичних сферах суспільства. </w:t>
            </w:r>
          </w:p>
          <w:p w:rsidR="00915A29" w:rsidRDefault="00B36EEE">
            <w:pPr>
              <w:spacing w:after="0" w:line="240" w:lineRule="auto"/>
              <w:jc w:val="both"/>
              <w:rPr>
                <w:rFonts w:asciiTheme="majorBidi" w:hAnsiTheme="majorBidi" w:cstheme="majorBidi"/>
                <w:sz w:val="24"/>
                <w:szCs w:val="24"/>
                <w:lang w:val="uk-UA"/>
              </w:rPr>
            </w:pPr>
            <w:r>
              <w:rPr>
                <w:rFonts w:asciiTheme="majorBidi" w:hAnsiTheme="majorBidi" w:cstheme="majorBidi"/>
                <w:b/>
                <w:i/>
                <w:sz w:val="24"/>
                <w:szCs w:val="24"/>
                <w:lang w:val="uk-UA"/>
              </w:rPr>
              <w:t>Цілі навчання</w:t>
            </w:r>
            <w:r>
              <w:rPr>
                <w:rFonts w:asciiTheme="majorBidi" w:hAnsiTheme="majorBidi" w:cstheme="majorBidi"/>
                <w:i/>
                <w:sz w:val="24"/>
                <w:szCs w:val="24"/>
                <w:lang w:val="uk-UA"/>
              </w:rPr>
              <w:t xml:space="preserve"> – </w:t>
            </w:r>
            <w:r>
              <w:rPr>
                <w:rFonts w:asciiTheme="majorBidi" w:hAnsiTheme="majorBidi" w:cstheme="majorBidi"/>
                <w:sz w:val="24"/>
                <w:szCs w:val="24"/>
                <w:lang w:val="uk-UA"/>
              </w:rPr>
              <w:t xml:space="preserve">підготовка фахівців з філософії, які володіють  сучасними теоретичними знаннями та практичними навичками, необхідними для розв’язання складних задач дослідницького та/або інноваційного характеру у сфері філософії, філософської освіти та </w:t>
            </w:r>
            <w:proofErr w:type="spellStart"/>
            <w:r>
              <w:rPr>
                <w:rFonts w:asciiTheme="majorBidi" w:hAnsiTheme="majorBidi" w:cstheme="majorBidi"/>
                <w:sz w:val="24"/>
                <w:szCs w:val="24"/>
                <w:lang w:val="uk-UA"/>
              </w:rPr>
              <w:t>гуманітаристики</w:t>
            </w:r>
            <w:proofErr w:type="spellEnd"/>
            <w:r>
              <w:rPr>
                <w:rFonts w:asciiTheme="majorBidi" w:hAnsiTheme="majorBidi" w:cstheme="majorBidi"/>
                <w:sz w:val="24"/>
                <w:szCs w:val="24"/>
                <w:lang w:val="uk-UA"/>
              </w:rPr>
              <w:t>.</w:t>
            </w:r>
          </w:p>
          <w:p w:rsidR="00915A29" w:rsidRDefault="00B36EEE">
            <w:pPr>
              <w:spacing w:after="0" w:line="240" w:lineRule="auto"/>
              <w:jc w:val="both"/>
              <w:rPr>
                <w:rFonts w:asciiTheme="majorBidi" w:hAnsiTheme="majorBidi" w:cstheme="majorBidi"/>
                <w:sz w:val="24"/>
                <w:szCs w:val="24"/>
                <w:lang w:val="uk-UA"/>
              </w:rPr>
            </w:pPr>
            <w:r>
              <w:rPr>
                <w:rFonts w:asciiTheme="majorBidi" w:hAnsiTheme="majorBidi" w:cstheme="majorBidi"/>
                <w:b/>
                <w:i/>
                <w:sz w:val="24"/>
                <w:szCs w:val="24"/>
                <w:lang w:val="uk-UA"/>
              </w:rPr>
              <w:t>Теоретичний зміст предметної області</w:t>
            </w:r>
            <w:r>
              <w:rPr>
                <w:rFonts w:asciiTheme="majorBidi" w:hAnsiTheme="majorBidi" w:cstheme="majorBidi"/>
                <w:i/>
                <w:sz w:val="24"/>
                <w:szCs w:val="24"/>
                <w:lang w:val="uk-UA"/>
              </w:rPr>
              <w:t xml:space="preserve"> </w:t>
            </w:r>
            <w:r>
              <w:rPr>
                <w:rFonts w:asciiTheme="majorBidi" w:hAnsiTheme="majorBidi" w:cstheme="majorBidi"/>
                <w:sz w:val="24"/>
                <w:szCs w:val="24"/>
                <w:lang w:val="uk-UA"/>
              </w:rPr>
              <w:t>становить комплекс ідей, понять, категорій, теорій, концепцій, принципів, методів філософії; функціонування і трансформація інтелектуальних практик.</w:t>
            </w:r>
          </w:p>
          <w:p w:rsidR="00915A29" w:rsidRDefault="00B36EEE">
            <w:pPr>
              <w:spacing w:after="0" w:line="240" w:lineRule="auto"/>
              <w:jc w:val="both"/>
              <w:rPr>
                <w:rFonts w:asciiTheme="majorBidi" w:hAnsiTheme="majorBidi" w:cstheme="majorBidi"/>
                <w:i/>
                <w:color w:val="FF0000"/>
                <w:sz w:val="24"/>
                <w:szCs w:val="24"/>
                <w:lang w:val="uk-UA"/>
              </w:rPr>
            </w:pPr>
            <w:r>
              <w:rPr>
                <w:rFonts w:asciiTheme="majorBidi" w:hAnsiTheme="majorBidi" w:cstheme="majorBidi"/>
                <w:b/>
                <w:i/>
                <w:sz w:val="24"/>
                <w:szCs w:val="24"/>
                <w:lang w:val="uk-UA"/>
              </w:rPr>
              <w:t>Методи, методики та технології</w:t>
            </w:r>
            <w:r>
              <w:rPr>
                <w:rFonts w:asciiTheme="majorBidi" w:hAnsiTheme="majorBidi" w:cstheme="majorBidi"/>
                <w:i/>
                <w:sz w:val="24"/>
                <w:szCs w:val="24"/>
                <w:lang w:val="uk-UA"/>
              </w:rPr>
              <w:t xml:space="preserve">: </w:t>
            </w:r>
            <w:r>
              <w:rPr>
                <w:rFonts w:asciiTheme="majorBidi" w:hAnsiTheme="majorBidi" w:cstheme="majorBidi"/>
                <w:sz w:val="24"/>
                <w:szCs w:val="24"/>
                <w:lang w:val="uk-UA"/>
              </w:rPr>
              <w:t>комплекс</w:t>
            </w:r>
            <w:r>
              <w:rPr>
                <w:rFonts w:asciiTheme="majorBidi" w:hAnsiTheme="majorBidi" w:cstheme="majorBidi"/>
                <w:i/>
                <w:sz w:val="24"/>
                <w:szCs w:val="24"/>
                <w:lang w:val="uk-UA"/>
              </w:rPr>
              <w:t xml:space="preserve"> </w:t>
            </w:r>
            <w:r>
              <w:rPr>
                <w:rFonts w:asciiTheme="majorBidi" w:hAnsiTheme="majorBidi" w:cstheme="majorBidi"/>
                <w:sz w:val="24"/>
                <w:szCs w:val="24"/>
                <w:lang w:val="uk-UA"/>
              </w:rPr>
              <w:t>філософських та  міждисциплінарних  методів, методологічні підходи сучасної філософії та сучасні методики вивчення (навчання) філософії, поширення та презентації результатів досліджень, технології</w:t>
            </w:r>
            <w:r>
              <w:rPr>
                <w:rFonts w:asciiTheme="majorBidi" w:eastAsia="Times New Roman" w:hAnsiTheme="majorBidi" w:cstheme="majorBidi"/>
                <w:color w:val="000000"/>
                <w:sz w:val="24"/>
                <w:szCs w:val="24"/>
                <w:lang w:val="uk-UA" w:eastAsia="ru-RU"/>
              </w:rPr>
              <w:t xml:space="preserve"> системного моделювання та філософської аналітики</w:t>
            </w:r>
            <w:r>
              <w:rPr>
                <w:rFonts w:asciiTheme="majorBidi" w:hAnsiTheme="majorBidi" w:cstheme="majorBidi"/>
                <w:sz w:val="24"/>
                <w:szCs w:val="24"/>
                <w:lang w:val="uk-UA"/>
              </w:rPr>
              <w:t xml:space="preserve">. </w:t>
            </w:r>
          </w:p>
          <w:p w:rsidR="00915A29" w:rsidRDefault="00B36EEE">
            <w:pPr>
              <w:spacing w:after="0" w:line="240" w:lineRule="auto"/>
              <w:ind w:right="70" w:firstLine="588"/>
              <w:jc w:val="both"/>
              <w:rPr>
                <w:rFonts w:asciiTheme="majorBidi" w:hAnsiTheme="majorBidi" w:cstheme="majorBidi"/>
                <w:color w:val="FF0000"/>
                <w:sz w:val="24"/>
                <w:szCs w:val="24"/>
                <w:lang w:val="uk-UA"/>
              </w:rPr>
            </w:pPr>
            <w:r>
              <w:rPr>
                <w:rFonts w:asciiTheme="majorBidi" w:hAnsiTheme="majorBidi" w:cstheme="majorBidi"/>
                <w:b/>
                <w:sz w:val="24"/>
                <w:szCs w:val="24"/>
                <w:lang w:val="uk-UA"/>
              </w:rPr>
              <w:t>Інструменти та обладнання:</w:t>
            </w:r>
            <w:r>
              <w:rPr>
                <w:rFonts w:asciiTheme="majorBidi" w:hAnsiTheme="majorBidi" w:cstheme="majorBidi"/>
                <w:sz w:val="24"/>
                <w:szCs w:val="24"/>
                <w:lang w:val="uk-UA"/>
              </w:rPr>
              <w:t xml:space="preserve"> комп’ютерна техніка, мережеві системи пошуку та обробки інформації; бібліотечні ресурси та технології, зокрема електронні; мультимедійне обладнання; програми статистичної обробки та візуалізації даних; програма для перевірки унікальності текстів </w:t>
            </w:r>
            <w:proofErr w:type="spellStart"/>
            <w:r w:rsidR="005E43DA">
              <w:rPr>
                <w:rFonts w:asciiTheme="majorBidi" w:hAnsiTheme="majorBidi" w:cstheme="majorBidi"/>
                <w:color w:val="000000"/>
                <w:sz w:val="24"/>
                <w:szCs w:val="24"/>
                <w:shd w:val="clear" w:color="auto" w:fill="FFFFFF"/>
              </w:rPr>
              <w:lastRenderedPageBreak/>
              <w:t>Strikeplagiarism</w:t>
            </w:r>
            <w:proofErr w:type="spellEnd"/>
            <w:r w:rsidR="005E43DA" w:rsidRPr="00005350">
              <w:rPr>
                <w:rFonts w:asciiTheme="majorBidi" w:hAnsiTheme="majorBidi" w:cstheme="majorBidi"/>
                <w:color w:val="000000"/>
                <w:sz w:val="24"/>
                <w:szCs w:val="24"/>
                <w:shd w:val="clear" w:color="auto" w:fill="FFFFFF"/>
                <w:lang w:val="uk-UA"/>
              </w:rPr>
              <w:t>.</w:t>
            </w:r>
            <w:r w:rsidR="005E43DA">
              <w:rPr>
                <w:rFonts w:asciiTheme="majorBidi" w:hAnsiTheme="majorBidi" w:cstheme="majorBidi"/>
                <w:color w:val="000000"/>
                <w:sz w:val="24"/>
                <w:szCs w:val="24"/>
                <w:shd w:val="clear" w:color="auto" w:fill="FFFFFF"/>
              </w:rPr>
              <w:t>com</w:t>
            </w:r>
            <w:r>
              <w:rPr>
                <w:rFonts w:asciiTheme="majorBidi" w:hAnsiTheme="majorBidi" w:cstheme="majorBidi"/>
                <w:sz w:val="24"/>
                <w:szCs w:val="24"/>
                <w:lang w:val="uk-UA"/>
              </w:rPr>
              <w:t xml:space="preserve">, сучасні інформаційні та комунікаційні технології (зокрема, платформа </w:t>
            </w:r>
            <w:proofErr w:type="spellStart"/>
            <w:r>
              <w:rPr>
                <w:rFonts w:asciiTheme="majorBidi" w:hAnsiTheme="majorBidi" w:cstheme="majorBidi"/>
                <w:sz w:val="24"/>
                <w:szCs w:val="24"/>
                <w:lang w:val="uk-UA"/>
              </w:rPr>
              <w:t>Moodle</w:t>
            </w:r>
            <w:proofErr w:type="spellEnd"/>
            <w:r>
              <w:rPr>
                <w:rFonts w:asciiTheme="majorBidi" w:hAnsiTheme="majorBidi" w:cstheme="majorBidi"/>
                <w:sz w:val="24"/>
                <w:szCs w:val="24"/>
                <w:lang w:val="uk-UA"/>
              </w:rPr>
              <w:t xml:space="preserve">, мобільні додатки на основі концепції BYOD, технології </w:t>
            </w:r>
            <w:proofErr w:type="spellStart"/>
            <w:r>
              <w:rPr>
                <w:rFonts w:asciiTheme="majorBidi" w:hAnsiTheme="majorBidi" w:cstheme="majorBidi"/>
                <w:sz w:val="24"/>
                <w:szCs w:val="24"/>
                <w:lang w:val="uk-UA"/>
              </w:rPr>
              <w:t>імерсивної</w:t>
            </w:r>
            <w:proofErr w:type="spellEnd"/>
            <w:r>
              <w:rPr>
                <w:rFonts w:asciiTheme="majorBidi" w:hAnsiTheme="majorBidi" w:cstheme="majorBidi"/>
                <w:sz w:val="24"/>
                <w:szCs w:val="24"/>
                <w:lang w:val="uk-UA"/>
              </w:rPr>
              <w:t xml:space="preserve"> реальності).</w:t>
            </w:r>
            <w:r>
              <w:rPr>
                <w:rFonts w:asciiTheme="majorBidi" w:hAnsiTheme="majorBidi" w:cstheme="majorBidi"/>
                <w:color w:val="FF0000"/>
                <w:sz w:val="24"/>
                <w:szCs w:val="24"/>
                <w:lang w:val="uk-UA"/>
              </w:rPr>
              <w:t xml:space="preserve"> </w:t>
            </w:r>
          </w:p>
        </w:tc>
      </w:tr>
      <w:tr w:rsidR="00915A29"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14" w:right="223"/>
              <w:rPr>
                <w:rFonts w:asciiTheme="majorBidi" w:hAnsiTheme="majorBidi" w:cstheme="majorBidi"/>
                <w:sz w:val="24"/>
                <w:szCs w:val="24"/>
                <w:lang w:val="uk-UA"/>
              </w:rPr>
            </w:pPr>
            <w:r>
              <w:rPr>
                <w:rFonts w:asciiTheme="majorBidi" w:hAnsiTheme="majorBidi" w:cstheme="majorBidi"/>
                <w:b/>
                <w:sz w:val="24"/>
                <w:szCs w:val="24"/>
                <w:lang w:val="uk-UA"/>
              </w:rPr>
              <w:t xml:space="preserve">Академічні права випускників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jc w:val="both"/>
              <w:rPr>
                <w:rFonts w:asciiTheme="majorBidi" w:hAnsiTheme="majorBidi" w:cstheme="majorBidi"/>
                <w:sz w:val="24"/>
                <w:szCs w:val="24"/>
                <w:lang w:val="uk-UA"/>
              </w:rPr>
            </w:pPr>
            <w:r>
              <w:rPr>
                <w:rFonts w:asciiTheme="majorBidi" w:hAnsiTheme="majorBidi" w:cstheme="majorBidi"/>
                <w:sz w:val="24"/>
                <w:szCs w:val="24"/>
                <w:lang w:val="uk-UA"/>
              </w:rPr>
              <w:t>Можливість навчання за програмою третього (</w:t>
            </w:r>
            <w:proofErr w:type="spellStart"/>
            <w:r>
              <w:rPr>
                <w:rFonts w:asciiTheme="majorBidi" w:hAnsiTheme="majorBidi" w:cstheme="majorBidi"/>
                <w:sz w:val="24"/>
                <w:szCs w:val="24"/>
                <w:lang w:val="uk-UA"/>
              </w:rPr>
              <w:t>освітньо</w:t>
            </w:r>
            <w:proofErr w:type="spellEnd"/>
            <w:r>
              <w:rPr>
                <w:rFonts w:asciiTheme="majorBidi" w:hAnsiTheme="majorBidi" w:cstheme="majorBidi"/>
                <w:sz w:val="24"/>
                <w:szCs w:val="24"/>
                <w:lang w:val="uk-UA"/>
              </w:rPr>
              <w:t>-наукового) рівня вищої освіти. Набуття додаткових кваліфікацій в системі післядипломної освіти.</w:t>
            </w:r>
            <w:r>
              <w:rPr>
                <w:rFonts w:asciiTheme="majorBidi" w:hAnsiTheme="majorBidi" w:cstheme="majorBidi"/>
                <w:b/>
                <w:sz w:val="24"/>
                <w:szCs w:val="24"/>
                <w:lang w:val="uk-UA"/>
              </w:rPr>
              <w:t xml:space="preserve"> </w:t>
            </w:r>
          </w:p>
        </w:tc>
      </w:tr>
      <w:tr w:rsidR="00915A29" w:rsidRPr="00F21098" w:rsidTr="005E43DA">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jc w:val="both"/>
              <w:rPr>
                <w:rFonts w:asciiTheme="majorBidi" w:hAnsiTheme="majorBidi" w:cstheme="majorBidi"/>
                <w:sz w:val="24"/>
                <w:szCs w:val="24"/>
                <w:lang w:val="uk-UA"/>
              </w:rPr>
            </w:pPr>
            <w:r>
              <w:rPr>
                <w:rFonts w:asciiTheme="majorBidi" w:hAnsiTheme="majorBidi" w:cstheme="majorBidi"/>
                <w:b/>
                <w:sz w:val="24"/>
                <w:szCs w:val="24"/>
                <w:lang w:val="uk-UA"/>
              </w:rPr>
              <w:t>2 – Обсяг кредитів ЄКТС, необхідних для здобуття відповідного ступеня вищої освіти</w:t>
            </w:r>
          </w:p>
        </w:tc>
      </w:tr>
      <w:tr w:rsidR="00915A29" w:rsidRPr="00F21098"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502"/>
              <w:rPr>
                <w:rFonts w:asciiTheme="majorBidi" w:hAnsiTheme="majorBidi" w:cstheme="majorBidi"/>
                <w:sz w:val="24"/>
                <w:szCs w:val="24"/>
                <w:lang w:val="uk-UA"/>
              </w:rPr>
            </w:pPr>
            <w:r>
              <w:rPr>
                <w:rFonts w:asciiTheme="majorBidi" w:hAnsiTheme="majorBidi" w:cstheme="majorBidi"/>
                <w:b/>
                <w:sz w:val="24"/>
                <w:szCs w:val="24"/>
                <w:lang w:val="uk-UA"/>
              </w:rPr>
              <w:t xml:space="preserve">Обсяг освітньої </w:t>
            </w:r>
          </w:p>
          <w:p w:rsidR="00915A29" w:rsidRDefault="00B36EEE">
            <w:pPr>
              <w:spacing w:after="0" w:line="240" w:lineRule="auto"/>
              <w:ind w:right="407"/>
              <w:rPr>
                <w:rFonts w:asciiTheme="majorBidi" w:hAnsiTheme="majorBidi" w:cstheme="majorBidi"/>
                <w:sz w:val="24"/>
                <w:szCs w:val="24"/>
                <w:lang w:val="uk-UA"/>
              </w:rPr>
            </w:pPr>
            <w:r>
              <w:rPr>
                <w:rFonts w:asciiTheme="majorBidi" w:hAnsiTheme="majorBidi" w:cstheme="majorBidi"/>
                <w:b/>
                <w:sz w:val="24"/>
                <w:szCs w:val="24"/>
                <w:lang w:val="uk-UA"/>
              </w:rPr>
              <w:t>програми ЄКТС</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sz w:val="24"/>
                <w:szCs w:val="24"/>
                <w:lang w:val="uk-UA"/>
              </w:rPr>
              <w:t xml:space="preserve">Обсяг освітньо-професійної програми магістра на основі ступеня бакалавра становить 120 кредитів ЄКТС. Обов’язкові освітні компоненти - 88 кредитів ЄКТС, 2640 год. </w:t>
            </w:r>
          </w:p>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sz w:val="24"/>
                <w:szCs w:val="24"/>
                <w:lang w:val="uk-UA"/>
              </w:rPr>
              <w:t xml:space="preserve">Вибіркові освітні компоненти - 32 кредитів ЄКТС, 960 год. </w:t>
            </w:r>
          </w:p>
          <w:p w:rsidR="00915A29" w:rsidRDefault="00B36EEE">
            <w:pPr>
              <w:spacing w:after="0" w:line="240" w:lineRule="auto"/>
              <w:jc w:val="both"/>
              <w:rPr>
                <w:rFonts w:asciiTheme="majorBidi" w:hAnsiTheme="majorBidi" w:cstheme="majorBidi"/>
                <w:sz w:val="24"/>
                <w:szCs w:val="24"/>
                <w:lang w:val="uk-UA"/>
              </w:rPr>
            </w:pPr>
            <w:r>
              <w:rPr>
                <w:rFonts w:asciiTheme="majorBidi" w:hAnsiTheme="majorBidi" w:cstheme="majorBidi"/>
                <w:sz w:val="24"/>
                <w:szCs w:val="24"/>
                <w:lang w:val="uk-UA"/>
              </w:rPr>
              <w:t>65,5%</w:t>
            </w:r>
            <w:r>
              <w:rPr>
                <w:rFonts w:asciiTheme="majorBidi" w:hAnsiTheme="majorBidi" w:cstheme="majorBidi"/>
                <w:color w:val="7030A0"/>
                <w:sz w:val="24"/>
                <w:szCs w:val="24"/>
                <w:lang w:val="uk-UA"/>
              </w:rPr>
              <w:t xml:space="preserve"> </w:t>
            </w:r>
            <w:r>
              <w:rPr>
                <w:rFonts w:asciiTheme="majorBidi" w:hAnsiTheme="majorBidi" w:cstheme="majorBidi"/>
                <w:sz w:val="24"/>
                <w:szCs w:val="24"/>
                <w:lang w:val="uk-UA"/>
              </w:rPr>
              <w:t>обсягу освітньої програми</w:t>
            </w:r>
            <w:r>
              <w:rPr>
                <w:rFonts w:asciiTheme="majorBidi" w:hAnsiTheme="majorBidi" w:cstheme="majorBidi"/>
                <w:color w:val="FF0000"/>
                <w:sz w:val="24"/>
                <w:szCs w:val="24"/>
                <w:lang w:val="uk-UA"/>
              </w:rPr>
              <w:t xml:space="preserve"> </w:t>
            </w:r>
            <w:r>
              <w:rPr>
                <w:rFonts w:asciiTheme="majorBidi" w:hAnsiTheme="majorBidi" w:cstheme="majorBidi"/>
                <w:sz w:val="24"/>
                <w:szCs w:val="24"/>
                <w:lang w:val="uk-UA"/>
              </w:rPr>
              <w:t>спрямовано на забезпечення загальних та спеціальних компетентностей</w:t>
            </w:r>
          </w:p>
          <w:p w:rsidR="00915A29" w:rsidRDefault="00B36EEE">
            <w:pPr>
              <w:spacing w:after="0" w:line="240" w:lineRule="auto"/>
              <w:jc w:val="both"/>
              <w:rPr>
                <w:rFonts w:asciiTheme="majorBidi" w:hAnsiTheme="majorBidi" w:cstheme="majorBidi"/>
                <w:sz w:val="24"/>
                <w:szCs w:val="24"/>
                <w:lang w:val="uk-UA"/>
              </w:rPr>
            </w:pPr>
            <w:r>
              <w:rPr>
                <w:rFonts w:asciiTheme="majorBidi" w:hAnsiTheme="majorBidi" w:cstheme="majorBidi"/>
                <w:sz w:val="24"/>
                <w:szCs w:val="24"/>
                <w:lang w:val="uk-UA"/>
              </w:rPr>
              <w:t>за спеціальністю, що визначені Стандартом вищої освіти.</w:t>
            </w:r>
            <w:r>
              <w:rPr>
                <w:rFonts w:asciiTheme="majorBidi" w:hAnsiTheme="majorBidi" w:cstheme="majorBidi"/>
                <w:color w:val="FF0000"/>
                <w:sz w:val="24"/>
                <w:szCs w:val="24"/>
                <w:lang w:val="uk-UA"/>
              </w:rPr>
              <w:t xml:space="preserve"> </w:t>
            </w:r>
            <w:r>
              <w:rPr>
                <w:rFonts w:asciiTheme="majorBidi" w:hAnsiTheme="majorBidi" w:cstheme="majorBidi"/>
                <w:sz w:val="24"/>
                <w:szCs w:val="24"/>
                <w:lang w:val="uk-UA"/>
              </w:rPr>
              <w:t xml:space="preserve"> </w:t>
            </w:r>
          </w:p>
        </w:tc>
      </w:tr>
      <w:tr w:rsidR="00915A29" w:rsidTr="005E43DA">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jc w:val="center"/>
              <w:rPr>
                <w:rFonts w:asciiTheme="majorBidi" w:hAnsiTheme="majorBidi" w:cstheme="majorBidi"/>
                <w:b/>
                <w:sz w:val="24"/>
                <w:szCs w:val="24"/>
                <w:lang w:val="uk-UA"/>
              </w:rPr>
            </w:pPr>
            <w:r>
              <w:rPr>
                <w:rFonts w:asciiTheme="majorBidi" w:hAnsiTheme="majorBidi" w:cstheme="majorBidi"/>
                <w:b/>
                <w:sz w:val="24"/>
                <w:szCs w:val="24"/>
                <w:lang w:val="uk-UA"/>
              </w:rPr>
              <w:t>3 - Мета освітньої програми</w:t>
            </w:r>
          </w:p>
        </w:tc>
      </w:tr>
      <w:tr w:rsidR="00915A29" w:rsidTr="005E43DA">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72"/>
              <w:jc w:val="both"/>
              <w:rPr>
                <w:rFonts w:asciiTheme="majorBidi" w:hAnsiTheme="majorBidi" w:cstheme="majorBidi"/>
                <w:sz w:val="24"/>
                <w:szCs w:val="24"/>
                <w:lang w:val="uk-UA"/>
              </w:rPr>
            </w:pPr>
            <w:r>
              <w:rPr>
                <w:rFonts w:asciiTheme="majorBidi" w:hAnsiTheme="majorBidi" w:cstheme="majorBidi"/>
                <w:sz w:val="24"/>
                <w:szCs w:val="24"/>
                <w:lang w:val="uk-UA"/>
              </w:rPr>
              <w:t>Забезпечення теоретичної і практичної підготовки фахівців, здатних розв’язувати складні практичні завдання у професійній діяльності а</w:t>
            </w:r>
            <w:r>
              <w:rPr>
                <w:rFonts w:asciiTheme="majorBidi" w:eastAsia="Times New Roman" w:hAnsiTheme="majorBidi" w:cstheme="majorBidi"/>
                <w:color w:val="000000"/>
                <w:sz w:val="24"/>
                <w:szCs w:val="24"/>
                <w:lang w:val="uk-UA" w:eastAsia="ru-RU"/>
              </w:rPr>
              <w:t>налітика суспільних процесів, орієнтованих на оволодіння системою професійних якостей та ціннісних орієнтацій, широкого доступу до працевлаштування.</w:t>
            </w:r>
            <w:r>
              <w:rPr>
                <w:rFonts w:asciiTheme="majorBidi" w:hAnsiTheme="majorBidi" w:cstheme="majorBidi"/>
                <w:sz w:val="24"/>
                <w:szCs w:val="24"/>
                <w:lang w:val="uk-UA"/>
              </w:rPr>
              <w:t xml:space="preserve"> </w:t>
            </w:r>
          </w:p>
        </w:tc>
      </w:tr>
      <w:tr w:rsidR="00915A29" w:rsidTr="005E43DA">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72"/>
              <w:jc w:val="center"/>
              <w:rPr>
                <w:rFonts w:asciiTheme="majorBidi" w:hAnsiTheme="majorBidi" w:cstheme="majorBidi"/>
                <w:sz w:val="24"/>
                <w:szCs w:val="24"/>
                <w:lang w:val="uk-UA"/>
              </w:rPr>
            </w:pPr>
            <w:r>
              <w:rPr>
                <w:rFonts w:asciiTheme="majorBidi" w:hAnsiTheme="majorBidi" w:cstheme="majorBidi"/>
                <w:b/>
                <w:sz w:val="24"/>
                <w:szCs w:val="24"/>
                <w:lang w:val="uk-UA"/>
              </w:rPr>
              <w:t xml:space="preserve">4 </w:t>
            </w:r>
            <w:r>
              <w:rPr>
                <w:rFonts w:asciiTheme="majorBidi" w:hAnsiTheme="majorBidi" w:cstheme="majorBidi"/>
                <w:sz w:val="24"/>
                <w:szCs w:val="24"/>
                <w:lang w:val="uk-UA"/>
              </w:rPr>
              <w:t xml:space="preserve">- </w:t>
            </w:r>
            <w:r>
              <w:rPr>
                <w:rFonts w:asciiTheme="majorBidi" w:hAnsiTheme="majorBidi" w:cstheme="majorBidi"/>
                <w:b/>
                <w:sz w:val="24"/>
                <w:szCs w:val="24"/>
                <w:lang w:val="uk-UA"/>
              </w:rPr>
              <w:t>Характеристика освітньої програми</w:t>
            </w:r>
            <w:r>
              <w:rPr>
                <w:rFonts w:asciiTheme="majorBidi" w:hAnsiTheme="majorBidi" w:cstheme="majorBidi"/>
                <w:sz w:val="24"/>
                <w:szCs w:val="24"/>
                <w:lang w:val="uk-UA"/>
              </w:rPr>
              <w:t xml:space="preserve"> </w:t>
            </w:r>
          </w:p>
        </w:tc>
      </w:tr>
      <w:tr w:rsidR="00915A29" w:rsidRPr="00F21098"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31"/>
              <w:rPr>
                <w:rFonts w:asciiTheme="majorBidi" w:hAnsiTheme="majorBidi" w:cstheme="majorBidi"/>
                <w:sz w:val="24"/>
                <w:szCs w:val="24"/>
                <w:lang w:val="uk-UA"/>
              </w:rPr>
            </w:pPr>
            <w:r>
              <w:rPr>
                <w:rFonts w:asciiTheme="majorBidi" w:hAnsiTheme="majorBidi" w:cstheme="majorBidi"/>
                <w:b/>
                <w:sz w:val="24"/>
                <w:szCs w:val="24"/>
                <w:lang w:val="uk-UA"/>
              </w:rPr>
              <w:t xml:space="preserve">Орієнтація освітньої програми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jc w:val="both"/>
              <w:rPr>
                <w:rFonts w:asciiTheme="majorBidi" w:hAnsiTheme="majorBidi" w:cstheme="majorBidi"/>
                <w:sz w:val="24"/>
                <w:szCs w:val="24"/>
                <w:lang w:val="uk-UA"/>
              </w:rPr>
            </w:pPr>
            <w:r>
              <w:rPr>
                <w:rFonts w:asciiTheme="majorBidi" w:hAnsiTheme="majorBidi" w:cstheme="majorBidi"/>
                <w:sz w:val="24"/>
                <w:szCs w:val="24"/>
                <w:lang w:val="uk-UA"/>
              </w:rPr>
              <w:t xml:space="preserve">Освітньо-професійна програма, практично орієнтована. </w:t>
            </w:r>
          </w:p>
          <w:p w:rsidR="00915A29" w:rsidRDefault="00B36EEE">
            <w:pPr>
              <w:spacing w:after="0" w:line="240" w:lineRule="auto"/>
              <w:ind w:right="73"/>
              <w:jc w:val="both"/>
              <w:rPr>
                <w:rFonts w:asciiTheme="majorBidi" w:hAnsiTheme="majorBidi" w:cstheme="majorBidi"/>
                <w:sz w:val="24"/>
                <w:szCs w:val="24"/>
                <w:lang w:val="uk-UA"/>
              </w:rPr>
            </w:pPr>
            <w:r>
              <w:rPr>
                <w:rFonts w:asciiTheme="majorBidi" w:hAnsiTheme="majorBidi" w:cstheme="majorBidi"/>
                <w:sz w:val="24"/>
                <w:szCs w:val="24"/>
                <w:lang w:val="uk-UA"/>
              </w:rPr>
              <w:t>Програма базується на сучасних наукових дослідженнях із врахуванням актуального стану філософської науки.</w:t>
            </w:r>
          </w:p>
        </w:tc>
      </w:tr>
      <w:tr w:rsidR="00915A29" w:rsidRPr="00F21098"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31"/>
              <w:rPr>
                <w:rFonts w:asciiTheme="majorBidi" w:hAnsiTheme="majorBidi" w:cstheme="majorBidi"/>
                <w:sz w:val="24"/>
                <w:szCs w:val="24"/>
                <w:lang w:val="uk-UA"/>
              </w:rPr>
            </w:pPr>
            <w:r>
              <w:rPr>
                <w:rFonts w:asciiTheme="majorBidi" w:hAnsiTheme="majorBidi" w:cstheme="majorBidi"/>
                <w:b/>
                <w:sz w:val="24"/>
                <w:szCs w:val="24"/>
                <w:lang w:val="uk-UA"/>
              </w:rPr>
              <w:t xml:space="preserve">Основний фокус освітньої програми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jc w:val="both"/>
              <w:rPr>
                <w:rFonts w:asciiTheme="majorBidi" w:eastAsia="Times New Roman" w:hAnsiTheme="majorBidi" w:cstheme="majorBidi"/>
                <w:color w:val="000000"/>
                <w:sz w:val="24"/>
                <w:szCs w:val="24"/>
                <w:lang w:val="uk-UA" w:eastAsia="ru-RU"/>
              </w:rPr>
            </w:pPr>
            <w:r>
              <w:rPr>
                <w:rFonts w:asciiTheme="majorBidi" w:hAnsiTheme="majorBidi" w:cstheme="majorBidi"/>
                <w:sz w:val="24"/>
                <w:szCs w:val="24"/>
                <w:lang w:val="uk-UA"/>
              </w:rPr>
              <w:t xml:space="preserve">Освіта зі спеціальності </w:t>
            </w:r>
            <w:r w:rsidR="005E43DA">
              <w:rPr>
                <w:rFonts w:asciiTheme="majorBidi" w:hAnsiTheme="majorBidi" w:cstheme="majorBidi"/>
                <w:sz w:val="24"/>
                <w:szCs w:val="24"/>
                <w:lang w:val="uk-UA"/>
              </w:rPr>
              <w:t>В10</w:t>
            </w:r>
            <w:r>
              <w:rPr>
                <w:rFonts w:asciiTheme="majorBidi" w:hAnsiTheme="majorBidi" w:cstheme="majorBidi"/>
                <w:sz w:val="24"/>
                <w:szCs w:val="24"/>
                <w:lang w:val="uk-UA"/>
              </w:rPr>
              <w:t xml:space="preserve"> Філософія з фокусом на підготовку фахівця, здатного надавати </w:t>
            </w:r>
            <w:r>
              <w:rPr>
                <w:rFonts w:asciiTheme="majorBidi" w:eastAsia="Times New Roman" w:hAnsiTheme="majorBidi" w:cstheme="majorBidi"/>
                <w:color w:val="000000"/>
                <w:sz w:val="24"/>
                <w:szCs w:val="24"/>
                <w:lang w:val="uk-UA" w:eastAsia="ru-RU"/>
              </w:rPr>
              <w:t xml:space="preserve">аналітичні послуги </w:t>
            </w:r>
          </w:p>
          <w:p w:rsidR="00915A29" w:rsidRDefault="00B36EEE">
            <w:pPr>
              <w:spacing w:after="0" w:line="240" w:lineRule="auto"/>
              <w:jc w:val="both"/>
              <w:rPr>
                <w:rFonts w:asciiTheme="majorBidi" w:eastAsia="Times New Roman" w:hAnsiTheme="majorBidi" w:cstheme="majorBidi"/>
                <w:color w:val="000000"/>
                <w:sz w:val="24"/>
                <w:szCs w:val="24"/>
                <w:lang w:val="uk-UA" w:eastAsia="ru-RU"/>
              </w:rPr>
            </w:pPr>
            <w:r>
              <w:rPr>
                <w:rFonts w:asciiTheme="majorBidi" w:eastAsia="Times New Roman" w:hAnsiTheme="majorBidi" w:cstheme="majorBidi"/>
                <w:color w:val="000000"/>
                <w:sz w:val="24"/>
                <w:szCs w:val="24"/>
                <w:lang w:val="uk-UA" w:eastAsia="ru-RU"/>
              </w:rPr>
              <w:t>з соціально-політичних й соціально-культурних процесів на підставі розуміння національної культури, володіння навичками системного прогнозування та філософської аналітики</w:t>
            </w:r>
          </w:p>
        </w:tc>
      </w:tr>
      <w:tr w:rsidR="00915A29"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 xml:space="preserve">Особливості програми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numPr>
                <w:ilvl w:val="0"/>
                <w:numId w:val="1"/>
              </w:numPr>
              <w:spacing w:after="0" w:line="240" w:lineRule="auto"/>
              <w:ind w:firstLine="21"/>
              <w:jc w:val="both"/>
              <w:rPr>
                <w:rFonts w:asciiTheme="majorBidi" w:hAnsiTheme="majorBidi" w:cstheme="majorBidi"/>
                <w:sz w:val="24"/>
                <w:szCs w:val="24"/>
                <w:lang w:val="uk-UA"/>
              </w:rPr>
            </w:pPr>
            <w:r>
              <w:rPr>
                <w:rFonts w:asciiTheme="majorBidi" w:hAnsiTheme="majorBidi" w:cstheme="majorBidi"/>
                <w:sz w:val="24"/>
                <w:szCs w:val="24"/>
                <w:lang w:val="uk-UA"/>
              </w:rPr>
              <w:t xml:space="preserve">практико-орієнтований підхід; </w:t>
            </w:r>
          </w:p>
          <w:p w:rsidR="00915A29" w:rsidRDefault="00B36EEE">
            <w:pPr>
              <w:numPr>
                <w:ilvl w:val="0"/>
                <w:numId w:val="1"/>
              </w:numPr>
              <w:spacing w:after="0" w:line="240" w:lineRule="auto"/>
              <w:ind w:firstLine="21"/>
              <w:jc w:val="both"/>
              <w:rPr>
                <w:rFonts w:asciiTheme="majorBidi" w:hAnsiTheme="majorBidi" w:cstheme="majorBidi"/>
                <w:sz w:val="24"/>
                <w:szCs w:val="24"/>
                <w:lang w:val="uk-UA"/>
              </w:rPr>
            </w:pPr>
            <w:r>
              <w:rPr>
                <w:rFonts w:asciiTheme="majorBidi" w:hAnsiTheme="majorBidi" w:cstheme="majorBidi"/>
                <w:sz w:val="24"/>
                <w:szCs w:val="24"/>
                <w:lang w:val="uk-UA"/>
              </w:rPr>
              <w:t xml:space="preserve">освіта у професійно-орієнтованому середовищі з урахуванням актуальних потреб суспільства та із залученням до аудиторних занять професіоналів-практиків, стейкхолдерів і роботодавців; </w:t>
            </w:r>
          </w:p>
          <w:p w:rsidR="00915A29" w:rsidRDefault="00B36EEE">
            <w:pPr>
              <w:numPr>
                <w:ilvl w:val="0"/>
                <w:numId w:val="1"/>
              </w:numPr>
              <w:spacing w:after="0" w:line="240" w:lineRule="auto"/>
              <w:ind w:firstLine="21"/>
              <w:jc w:val="both"/>
              <w:rPr>
                <w:rFonts w:asciiTheme="majorBidi" w:hAnsiTheme="majorBidi" w:cstheme="majorBidi"/>
                <w:sz w:val="24"/>
                <w:szCs w:val="24"/>
                <w:lang w:val="uk-UA"/>
              </w:rPr>
            </w:pPr>
            <w:proofErr w:type="spellStart"/>
            <w:r>
              <w:rPr>
                <w:rFonts w:asciiTheme="majorBidi" w:hAnsiTheme="majorBidi" w:cstheme="majorBidi"/>
                <w:sz w:val="24"/>
                <w:szCs w:val="24"/>
                <w:lang w:val="uk-UA"/>
              </w:rPr>
              <w:t>студентоцентрований</w:t>
            </w:r>
            <w:proofErr w:type="spellEnd"/>
            <w:r>
              <w:rPr>
                <w:rFonts w:asciiTheme="majorBidi" w:hAnsiTheme="majorBidi" w:cstheme="majorBidi"/>
                <w:sz w:val="24"/>
                <w:szCs w:val="24"/>
                <w:lang w:val="uk-UA"/>
              </w:rPr>
              <w:t xml:space="preserve"> підхід до здобувачів та розвиток їх внутрішньої готовності до професійної діяльності; </w:t>
            </w:r>
          </w:p>
          <w:p w:rsidR="00915A29" w:rsidRDefault="00B36EEE">
            <w:pPr>
              <w:numPr>
                <w:ilvl w:val="0"/>
                <w:numId w:val="1"/>
              </w:numPr>
              <w:spacing w:after="0" w:line="240" w:lineRule="auto"/>
              <w:ind w:firstLine="21"/>
              <w:jc w:val="both"/>
              <w:rPr>
                <w:rFonts w:asciiTheme="majorBidi" w:hAnsiTheme="majorBidi" w:cstheme="majorBidi"/>
                <w:sz w:val="24"/>
                <w:szCs w:val="24"/>
                <w:lang w:val="uk-UA"/>
              </w:rPr>
            </w:pPr>
            <w:r>
              <w:rPr>
                <w:rFonts w:asciiTheme="majorBidi" w:hAnsiTheme="majorBidi" w:cstheme="majorBidi"/>
                <w:sz w:val="24"/>
                <w:szCs w:val="24"/>
                <w:lang w:val="uk-UA"/>
              </w:rPr>
              <w:t>можливість професійного зростання та проведення прикладних досліджень на базі Центру соціологічних досліджень, а також в межах наукових грантів та проектів, зокрема міжнародних;</w:t>
            </w:r>
            <w:r>
              <w:rPr>
                <w:rFonts w:asciiTheme="majorBidi" w:hAnsiTheme="majorBidi" w:cstheme="majorBidi"/>
                <w:b/>
                <w:color w:val="FF0000"/>
                <w:sz w:val="24"/>
                <w:szCs w:val="24"/>
                <w:lang w:val="uk-UA"/>
              </w:rPr>
              <w:t xml:space="preserve"> </w:t>
            </w:r>
          </w:p>
          <w:p w:rsidR="00915A29" w:rsidRDefault="00B36EEE">
            <w:pPr>
              <w:numPr>
                <w:ilvl w:val="0"/>
                <w:numId w:val="1"/>
              </w:numPr>
              <w:spacing w:after="0" w:line="240" w:lineRule="auto"/>
              <w:ind w:firstLine="21"/>
              <w:jc w:val="both"/>
              <w:rPr>
                <w:rFonts w:asciiTheme="majorBidi" w:hAnsiTheme="majorBidi" w:cstheme="majorBidi"/>
                <w:sz w:val="24"/>
                <w:szCs w:val="24"/>
                <w:lang w:val="uk-UA"/>
              </w:rPr>
            </w:pPr>
            <w:r>
              <w:rPr>
                <w:rFonts w:asciiTheme="majorBidi" w:hAnsiTheme="majorBidi" w:cstheme="majorBidi"/>
                <w:sz w:val="24"/>
                <w:szCs w:val="24"/>
                <w:lang w:val="uk-UA"/>
              </w:rPr>
              <w:t>дотримання стандартів академічної доброчесності.</w:t>
            </w:r>
            <w:r>
              <w:rPr>
                <w:rFonts w:asciiTheme="majorBidi" w:hAnsiTheme="majorBidi" w:cstheme="majorBidi"/>
                <w:b/>
                <w:color w:val="FF0000"/>
                <w:sz w:val="24"/>
                <w:szCs w:val="24"/>
                <w:lang w:val="uk-UA"/>
              </w:rPr>
              <w:t xml:space="preserve"> </w:t>
            </w:r>
          </w:p>
        </w:tc>
      </w:tr>
      <w:tr w:rsidR="00915A29" w:rsidRPr="00F21098" w:rsidTr="005E43DA">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firstLine="730"/>
              <w:jc w:val="both"/>
              <w:rPr>
                <w:rFonts w:asciiTheme="majorBidi" w:hAnsiTheme="majorBidi" w:cstheme="majorBidi"/>
                <w:sz w:val="24"/>
                <w:szCs w:val="24"/>
                <w:lang w:val="uk-UA"/>
              </w:rPr>
            </w:pPr>
            <w:r>
              <w:rPr>
                <w:rFonts w:asciiTheme="majorBidi" w:hAnsiTheme="majorBidi" w:cstheme="majorBidi"/>
                <w:b/>
                <w:sz w:val="24"/>
                <w:szCs w:val="24"/>
                <w:lang w:val="uk-UA"/>
              </w:rPr>
              <w:t>5 - Придатність випускників до працевлаштування та подальшого навчання</w:t>
            </w:r>
          </w:p>
        </w:tc>
      </w:tr>
      <w:tr w:rsidR="00915A29" w:rsidRPr="00F21098"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Придатність до працевлаштування</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67" w:firstLine="21"/>
              <w:jc w:val="both"/>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Магістр філософії може працювати у науковій, організаційно-управлінській та освітній галузях; в органах державної влади та місцевого самоврядування; в аналітично інформаційних інституціях; у друкованих та електронних засобах масової інформації, PR-технологіях; у соціальних та культурних закладах, громадських організаціях, партіях тощо. </w:t>
            </w:r>
          </w:p>
          <w:p w:rsidR="00915A29" w:rsidRDefault="00B36EEE">
            <w:pPr>
              <w:spacing w:after="0" w:line="240" w:lineRule="auto"/>
              <w:ind w:right="67" w:firstLine="598"/>
              <w:jc w:val="both"/>
              <w:rPr>
                <w:rFonts w:asciiTheme="majorBidi" w:hAnsiTheme="majorBidi" w:cstheme="majorBidi"/>
                <w:sz w:val="24"/>
                <w:szCs w:val="24"/>
                <w:lang w:val="uk-UA"/>
              </w:rPr>
            </w:pPr>
            <w:r>
              <w:rPr>
                <w:rFonts w:asciiTheme="majorBidi" w:hAnsiTheme="majorBidi" w:cstheme="majorBidi"/>
                <w:color w:val="000000"/>
                <w:sz w:val="24"/>
                <w:szCs w:val="24"/>
                <w:shd w:val="clear" w:color="auto" w:fill="FFFFFF"/>
                <w:lang w:val="uk-UA"/>
              </w:rPr>
              <w:t xml:space="preserve">Магістр філософії може виконувати роботу та обіймати посади, що відповідають Державному класифікатору професій ДК003:2022: п.3 – Фахівці: </w:t>
            </w:r>
            <w:r>
              <w:rPr>
                <w:rFonts w:asciiTheme="majorBidi" w:hAnsiTheme="majorBidi" w:cstheme="majorBidi"/>
                <w:color w:val="000000"/>
                <w:sz w:val="24"/>
                <w:szCs w:val="24"/>
                <w:shd w:val="clear" w:color="auto" w:fill="FFFFFF"/>
                <w:lang w:val="uk-UA"/>
              </w:rPr>
              <w:lastRenderedPageBreak/>
              <w:t>фахівці у галузі філософії, фахівці в галузі інформації та інформаційного аналізу, інформаційні аналітики, експерти з суспільно-політичних питань, консультанти із суспільно-політичних питань (в партіях та інших громадських організаціях), політичні оглядачі та ін.</w:t>
            </w:r>
          </w:p>
        </w:tc>
      </w:tr>
      <w:tr w:rsidR="00915A29"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Подальше навчання</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5" w:right="86" w:firstLine="511"/>
              <w:jc w:val="both"/>
              <w:rPr>
                <w:rFonts w:asciiTheme="majorBidi" w:hAnsiTheme="majorBidi" w:cstheme="majorBidi"/>
                <w:sz w:val="24"/>
                <w:szCs w:val="24"/>
                <w:lang w:val="uk-UA"/>
              </w:rPr>
            </w:pPr>
            <w:r>
              <w:rPr>
                <w:rFonts w:asciiTheme="majorBidi" w:hAnsiTheme="majorBidi" w:cstheme="majorBidi"/>
                <w:sz w:val="24"/>
                <w:szCs w:val="24"/>
                <w:lang w:val="uk-UA"/>
              </w:rPr>
              <w:t>Можливість навчання за програмою третього (</w:t>
            </w:r>
            <w:proofErr w:type="spellStart"/>
            <w:r>
              <w:rPr>
                <w:rFonts w:asciiTheme="majorBidi" w:hAnsiTheme="majorBidi" w:cstheme="majorBidi"/>
                <w:sz w:val="24"/>
                <w:szCs w:val="24"/>
                <w:lang w:val="uk-UA"/>
              </w:rPr>
              <w:t>освітньо</w:t>
            </w:r>
            <w:proofErr w:type="spellEnd"/>
            <w:r>
              <w:rPr>
                <w:rFonts w:asciiTheme="majorBidi" w:hAnsiTheme="majorBidi" w:cstheme="majorBidi"/>
                <w:sz w:val="24"/>
                <w:szCs w:val="24"/>
                <w:lang w:val="uk-UA"/>
              </w:rPr>
              <w:t xml:space="preserve">-наукового) рівня вищої освіти. Набуття додаткових кваліфікацій в системі післядипломної освіти. </w:t>
            </w:r>
          </w:p>
        </w:tc>
      </w:tr>
      <w:tr w:rsidR="00915A29" w:rsidTr="005E43DA">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5" w:right="86" w:firstLine="511"/>
              <w:jc w:val="center"/>
              <w:rPr>
                <w:rFonts w:asciiTheme="majorBidi" w:hAnsiTheme="majorBidi" w:cstheme="majorBidi"/>
                <w:sz w:val="24"/>
                <w:szCs w:val="24"/>
                <w:lang w:val="uk-UA"/>
              </w:rPr>
            </w:pPr>
            <w:r>
              <w:rPr>
                <w:rFonts w:asciiTheme="majorBidi" w:hAnsiTheme="majorBidi" w:cstheme="majorBidi"/>
                <w:b/>
                <w:sz w:val="24"/>
                <w:szCs w:val="24"/>
                <w:lang w:val="uk-UA"/>
              </w:rPr>
              <w:t>6 - Викладання та оцінювання</w:t>
            </w:r>
          </w:p>
        </w:tc>
      </w:tr>
      <w:tr w:rsidR="00915A29" w:rsidRPr="00F21098"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Викладання та навчання</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67" w:firstLine="612"/>
              <w:jc w:val="both"/>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Викладання і навчання здійснюється на засадах </w:t>
            </w:r>
            <w:proofErr w:type="spellStart"/>
            <w:r>
              <w:rPr>
                <w:rFonts w:asciiTheme="majorBidi" w:hAnsiTheme="majorBidi" w:cstheme="majorBidi"/>
                <w:color w:val="000000"/>
                <w:sz w:val="24"/>
                <w:szCs w:val="24"/>
                <w:shd w:val="clear" w:color="auto" w:fill="FFFFFF"/>
                <w:lang w:val="uk-UA"/>
              </w:rPr>
              <w:t>студентоцентрованого</w:t>
            </w:r>
            <w:proofErr w:type="spellEnd"/>
            <w:r>
              <w:rPr>
                <w:rFonts w:asciiTheme="majorBidi" w:hAnsiTheme="majorBidi" w:cstheme="majorBidi"/>
                <w:color w:val="000000"/>
                <w:sz w:val="24"/>
                <w:szCs w:val="24"/>
                <w:shd w:val="clear" w:color="auto" w:fill="FFFFFF"/>
                <w:lang w:val="uk-UA"/>
              </w:rPr>
              <w:t xml:space="preserve"> підходу і академічної свободи. Викладання: комбінація лекції академічного та інтерактивного характеру, практичні та семінарські заняття із розв’язуванням проблемних задач, тренінги; виробнича практика. </w:t>
            </w:r>
          </w:p>
          <w:p w:rsidR="00915A29" w:rsidRDefault="00B36EEE">
            <w:pPr>
              <w:spacing w:after="0" w:line="240" w:lineRule="auto"/>
              <w:ind w:right="67" w:firstLine="612"/>
              <w:jc w:val="both"/>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Підхід до викладання передбачає підтримку, консультування та тісну співпрацю здобувачів з викладачами, стейкхолдерами й академічною спільнотою, залучення до консультування та наукової діяльності здобувачів. Реалізується через </w:t>
            </w:r>
            <w:proofErr w:type="spellStart"/>
            <w:r>
              <w:rPr>
                <w:rFonts w:asciiTheme="majorBidi" w:hAnsiTheme="majorBidi" w:cstheme="majorBidi"/>
                <w:color w:val="000000"/>
                <w:sz w:val="24"/>
                <w:szCs w:val="24"/>
                <w:shd w:val="clear" w:color="auto" w:fill="FFFFFF"/>
                <w:lang w:val="uk-UA"/>
              </w:rPr>
              <w:t>кредитнотрансферну</w:t>
            </w:r>
            <w:proofErr w:type="spellEnd"/>
            <w:r>
              <w:rPr>
                <w:rFonts w:asciiTheme="majorBidi" w:hAnsiTheme="majorBidi" w:cstheme="majorBidi"/>
                <w:color w:val="000000"/>
                <w:sz w:val="24"/>
                <w:szCs w:val="24"/>
                <w:shd w:val="clear" w:color="auto" w:fill="FFFFFF"/>
                <w:lang w:val="uk-UA"/>
              </w:rPr>
              <w:t xml:space="preserve"> систему організації навчання, навчання на основі досліджень, посилення практичної орієнтованості та творчої спрямованості. </w:t>
            </w:r>
          </w:p>
          <w:p w:rsidR="00915A29" w:rsidRDefault="00B36EEE">
            <w:pPr>
              <w:spacing w:after="0" w:line="240" w:lineRule="auto"/>
              <w:ind w:right="67" w:firstLine="612"/>
              <w:jc w:val="both"/>
              <w:rPr>
                <w:rFonts w:asciiTheme="majorBidi" w:hAnsiTheme="majorBidi" w:cstheme="majorBidi"/>
                <w:sz w:val="24"/>
                <w:szCs w:val="24"/>
                <w:lang w:val="uk-UA"/>
              </w:rPr>
            </w:pPr>
            <w:r>
              <w:rPr>
                <w:rFonts w:asciiTheme="majorBidi" w:hAnsiTheme="majorBidi" w:cstheme="majorBidi"/>
                <w:color w:val="000000"/>
                <w:sz w:val="24"/>
                <w:szCs w:val="24"/>
                <w:shd w:val="clear" w:color="auto" w:fill="FFFFFF"/>
                <w:lang w:val="uk-UA"/>
              </w:rPr>
              <w:t xml:space="preserve">Навчання: </w:t>
            </w:r>
            <w:proofErr w:type="spellStart"/>
            <w:r>
              <w:rPr>
                <w:rFonts w:asciiTheme="majorBidi" w:hAnsiTheme="majorBidi" w:cstheme="majorBidi"/>
                <w:color w:val="000000"/>
                <w:sz w:val="24"/>
                <w:szCs w:val="24"/>
                <w:shd w:val="clear" w:color="auto" w:fill="FFFFFF"/>
                <w:lang w:val="uk-UA"/>
              </w:rPr>
              <w:t>студентоцентроване</w:t>
            </w:r>
            <w:proofErr w:type="spellEnd"/>
            <w:r>
              <w:rPr>
                <w:rFonts w:asciiTheme="majorBidi" w:hAnsiTheme="majorBidi" w:cstheme="majorBidi"/>
                <w:color w:val="000000"/>
                <w:sz w:val="24"/>
                <w:szCs w:val="24"/>
                <w:shd w:val="clear" w:color="auto" w:fill="FFFFFF"/>
                <w:lang w:val="uk-UA"/>
              </w:rPr>
              <w:t xml:space="preserve">, проблемно-орієнтоване та диференційоване навчання, ініціативне самонавчання. Проблемні, інтерактивні, </w:t>
            </w:r>
            <w:proofErr w:type="spellStart"/>
            <w:r>
              <w:rPr>
                <w:rFonts w:asciiTheme="majorBidi" w:hAnsiTheme="majorBidi" w:cstheme="majorBidi"/>
                <w:color w:val="000000"/>
                <w:sz w:val="24"/>
                <w:szCs w:val="24"/>
                <w:shd w:val="clear" w:color="auto" w:fill="FFFFFF"/>
                <w:lang w:val="uk-UA"/>
              </w:rPr>
              <w:t>проєктні</w:t>
            </w:r>
            <w:proofErr w:type="spellEnd"/>
            <w:r>
              <w:rPr>
                <w:rFonts w:asciiTheme="majorBidi" w:hAnsiTheme="majorBidi" w:cstheme="majorBidi"/>
                <w:color w:val="000000"/>
                <w:sz w:val="24"/>
                <w:szCs w:val="24"/>
                <w:shd w:val="clear" w:color="auto" w:fill="FFFFFF"/>
                <w:lang w:val="uk-UA"/>
              </w:rPr>
              <w:t xml:space="preserve">, командні, інформаційно-комп’ютерні технології навчання. Навчально-методичне забезпечення і консультування самостійної роботи здійснюється через університетське віртуальне навчальне середовище на платформі </w:t>
            </w:r>
            <w:proofErr w:type="spellStart"/>
            <w:r>
              <w:rPr>
                <w:rFonts w:asciiTheme="majorBidi" w:hAnsiTheme="majorBidi" w:cstheme="majorBidi"/>
                <w:color w:val="000000"/>
                <w:sz w:val="24"/>
                <w:szCs w:val="24"/>
                <w:shd w:val="clear" w:color="auto" w:fill="FFFFFF"/>
                <w:lang w:val="uk-UA"/>
              </w:rPr>
              <w:t>Moodle</w:t>
            </w:r>
            <w:proofErr w:type="spellEnd"/>
            <w:r>
              <w:rPr>
                <w:rFonts w:asciiTheme="majorBidi" w:hAnsiTheme="majorBidi" w:cstheme="majorBidi"/>
                <w:color w:val="000000"/>
                <w:sz w:val="24"/>
                <w:szCs w:val="24"/>
                <w:shd w:val="clear" w:color="auto" w:fill="FFFFFF"/>
                <w:lang w:val="uk-UA"/>
              </w:rPr>
              <w:t>.</w:t>
            </w:r>
          </w:p>
        </w:tc>
      </w:tr>
      <w:tr w:rsidR="00915A29" w:rsidRPr="00F21098" w:rsidTr="005E43DA">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Оцінювання</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rsidP="00364CC6">
            <w:pPr>
              <w:spacing w:after="0" w:line="240" w:lineRule="auto"/>
              <w:ind w:left="14" w:right="77" w:firstLine="564"/>
              <w:jc w:val="both"/>
              <w:rPr>
                <w:rFonts w:asciiTheme="majorBidi" w:hAnsiTheme="majorBidi" w:cstheme="majorBidi"/>
                <w:sz w:val="24"/>
                <w:szCs w:val="24"/>
                <w:lang w:val="uk-UA"/>
              </w:rPr>
            </w:pPr>
            <w:r>
              <w:rPr>
                <w:rFonts w:asciiTheme="majorBidi" w:hAnsiTheme="majorBidi" w:cstheme="majorBidi"/>
                <w:color w:val="000000"/>
                <w:sz w:val="24"/>
                <w:szCs w:val="24"/>
                <w:shd w:val="clear" w:color="auto" w:fill="FFFFFF"/>
                <w:lang w:val="uk-UA"/>
              </w:rPr>
              <w:t xml:space="preserve">Накопичувальна бально-рейтингова система, що передбачає оцінювання за усіма видами аудиторної та позааудиторної навчальної діяльності, спрямована на опанування навчального навантаження з освітньо-професійної програми (Положення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(наказ № </w:t>
            </w:r>
            <w:r w:rsidR="00364CC6">
              <w:rPr>
                <w:rFonts w:asciiTheme="majorBidi" w:hAnsiTheme="majorBidi" w:cstheme="majorBidi"/>
                <w:color w:val="000000"/>
                <w:sz w:val="24"/>
                <w:szCs w:val="24"/>
                <w:shd w:val="clear" w:color="auto" w:fill="FFFFFF"/>
                <w:lang w:val="uk-UA"/>
              </w:rPr>
              <w:t>5</w:t>
            </w:r>
            <w:r>
              <w:rPr>
                <w:rFonts w:asciiTheme="majorBidi" w:hAnsiTheme="majorBidi" w:cstheme="majorBidi"/>
                <w:color w:val="000000"/>
                <w:sz w:val="24"/>
                <w:szCs w:val="24"/>
                <w:shd w:val="clear" w:color="auto" w:fill="FFFFFF"/>
                <w:lang w:val="uk-UA"/>
              </w:rPr>
              <w:t>4/ 01-05 від 2</w:t>
            </w:r>
            <w:r w:rsidR="00364CC6">
              <w:rPr>
                <w:rFonts w:asciiTheme="majorBidi" w:hAnsiTheme="majorBidi" w:cstheme="majorBidi"/>
                <w:color w:val="000000"/>
                <w:sz w:val="24"/>
                <w:szCs w:val="24"/>
                <w:shd w:val="clear" w:color="auto" w:fill="FFFFFF"/>
                <w:lang w:val="uk-UA"/>
              </w:rPr>
              <w:t>8</w:t>
            </w:r>
            <w:r>
              <w:rPr>
                <w:rFonts w:asciiTheme="majorBidi" w:hAnsiTheme="majorBidi" w:cstheme="majorBidi"/>
                <w:color w:val="000000"/>
                <w:sz w:val="24"/>
                <w:szCs w:val="24"/>
                <w:shd w:val="clear" w:color="auto" w:fill="FFFFFF"/>
                <w:lang w:val="uk-UA"/>
              </w:rPr>
              <w:t>.</w:t>
            </w:r>
            <w:r w:rsidR="00364CC6">
              <w:rPr>
                <w:rFonts w:asciiTheme="majorBidi" w:hAnsiTheme="majorBidi" w:cstheme="majorBidi"/>
                <w:color w:val="000000"/>
                <w:sz w:val="24"/>
                <w:szCs w:val="24"/>
                <w:shd w:val="clear" w:color="auto" w:fill="FFFFFF"/>
                <w:lang w:val="uk-UA"/>
              </w:rPr>
              <w:t>06</w:t>
            </w:r>
            <w:r>
              <w:rPr>
                <w:rFonts w:asciiTheme="majorBidi" w:hAnsiTheme="majorBidi" w:cstheme="majorBidi"/>
                <w:color w:val="000000"/>
                <w:sz w:val="24"/>
                <w:szCs w:val="24"/>
                <w:shd w:val="clear" w:color="auto" w:fill="FFFFFF"/>
                <w:lang w:val="uk-UA"/>
              </w:rPr>
              <w:t>.20</w:t>
            </w:r>
            <w:r w:rsidR="00364CC6">
              <w:rPr>
                <w:rFonts w:asciiTheme="majorBidi" w:hAnsiTheme="majorBidi" w:cstheme="majorBidi"/>
                <w:color w:val="000000"/>
                <w:sz w:val="24"/>
                <w:szCs w:val="24"/>
                <w:shd w:val="clear" w:color="auto" w:fill="FFFFFF"/>
                <w:lang w:val="uk-UA"/>
              </w:rPr>
              <w:t>24</w:t>
            </w:r>
            <w:r>
              <w:rPr>
                <w:rFonts w:asciiTheme="majorBidi" w:hAnsiTheme="majorBidi" w:cstheme="majorBidi"/>
                <w:color w:val="000000"/>
                <w:sz w:val="24"/>
                <w:szCs w:val="24"/>
                <w:shd w:val="clear" w:color="auto" w:fill="FFFFFF"/>
                <w:lang w:val="uk-UA"/>
              </w:rPr>
              <w:t xml:space="preserve">р., </w:t>
            </w:r>
            <w:hyperlink r:id="rId6" w:history="1">
              <w:r w:rsidR="00364CC6" w:rsidRPr="002A09AD">
                <w:rPr>
                  <w:rStyle w:val="ae"/>
                </w:rPr>
                <w:t>https</w:t>
              </w:r>
              <w:r w:rsidR="00364CC6" w:rsidRPr="002A09AD">
                <w:rPr>
                  <w:rStyle w:val="ae"/>
                  <w:lang w:val="uk-UA"/>
                </w:rPr>
                <w:t>://</w:t>
              </w:r>
              <w:proofErr w:type="spellStart"/>
              <w:r w:rsidR="00364CC6" w:rsidRPr="002A09AD">
                <w:rPr>
                  <w:rStyle w:val="ae"/>
                </w:rPr>
                <w:t>mdpu</w:t>
              </w:r>
              <w:proofErr w:type="spellEnd"/>
              <w:r w:rsidR="00364CC6" w:rsidRPr="002A09AD">
                <w:rPr>
                  <w:rStyle w:val="ae"/>
                  <w:lang w:val="uk-UA"/>
                </w:rPr>
                <w:t>.</w:t>
              </w:r>
              <w:r w:rsidR="00364CC6" w:rsidRPr="002A09AD">
                <w:rPr>
                  <w:rStyle w:val="ae"/>
                </w:rPr>
                <w:t>org</w:t>
              </w:r>
              <w:r w:rsidR="00364CC6" w:rsidRPr="002A09AD">
                <w:rPr>
                  <w:rStyle w:val="ae"/>
                  <w:lang w:val="uk-UA"/>
                </w:rPr>
                <w:t>.</w:t>
              </w:r>
              <w:proofErr w:type="spellStart"/>
              <w:r w:rsidR="00364CC6" w:rsidRPr="002A09AD">
                <w:rPr>
                  <w:rStyle w:val="ae"/>
                </w:rPr>
                <w:t>ua</w:t>
              </w:r>
              <w:proofErr w:type="spellEnd"/>
              <w:r w:rsidR="00364CC6" w:rsidRPr="002A09AD">
                <w:rPr>
                  <w:rStyle w:val="ae"/>
                  <w:lang w:val="uk-UA"/>
                </w:rPr>
                <w:t>/</w:t>
              </w:r>
              <w:r w:rsidR="00364CC6" w:rsidRPr="002A09AD">
                <w:rPr>
                  <w:rStyle w:val="ae"/>
                </w:rPr>
                <w:t>wp</w:t>
              </w:r>
              <w:r w:rsidR="00364CC6" w:rsidRPr="002A09AD">
                <w:rPr>
                  <w:rStyle w:val="ae"/>
                  <w:lang w:val="uk-UA"/>
                </w:rPr>
                <w:t>-</w:t>
              </w:r>
              <w:r w:rsidR="00364CC6" w:rsidRPr="002A09AD">
                <w:rPr>
                  <w:rStyle w:val="ae"/>
                </w:rPr>
                <w:t>content</w:t>
              </w:r>
              <w:r w:rsidR="00364CC6" w:rsidRPr="002A09AD">
                <w:rPr>
                  <w:rStyle w:val="ae"/>
                  <w:lang w:val="uk-UA"/>
                </w:rPr>
                <w:t>/</w:t>
              </w:r>
              <w:r w:rsidR="00364CC6" w:rsidRPr="002A09AD">
                <w:rPr>
                  <w:rStyle w:val="ae"/>
                </w:rPr>
                <w:t>uploads</w:t>
              </w:r>
              <w:r w:rsidR="00364CC6" w:rsidRPr="002A09AD">
                <w:rPr>
                  <w:rStyle w:val="ae"/>
                  <w:lang w:val="uk-UA"/>
                </w:rPr>
                <w:t>/2024/07/28_</w:t>
              </w:r>
              <w:proofErr w:type="spellStart"/>
              <w:r w:rsidR="00364CC6" w:rsidRPr="002A09AD">
                <w:rPr>
                  <w:rStyle w:val="ae"/>
                </w:rPr>
                <w:t>balno</w:t>
              </w:r>
              <w:proofErr w:type="spellEnd"/>
              <w:r w:rsidR="00364CC6" w:rsidRPr="002A09AD">
                <w:rPr>
                  <w:rStyle w:val="ae"/>
                  <w:lang w:val="uk-UA"/>
                </w:rPr>
                <w:t>-</w:t>
              </w:r>
              <w:proofErr w:type="spellStart"/>
              <w:r w:rsidR="00364CC6" w:rsidRPr="002A09AD">
                <w:rPr>
                  <w:rStyle w:val="ae"/>
                </w:rPr>
                <w:t>nakop</w:t>
              </w:r>
              <w:proofErr w:type="spellEnd"/>
              <w:r w:rsidR="00364CC6" w:rsidRPr="002A09AD">
                <w:rPr>
                  <w:rStyle w:val="ae"/>
                  <w:lang w:val="uk-UA"/>
                </w:rPr>
                <w:t>-</w:t>
              </w:r>
              <w:proofErr w:type="spellStart"/>
              <w:r w:rsidR="00364CC6" w:rsidRPr="002A09AD">
                <w:rPr>
                  <w:rStyle w:val="ae"/>
                </w:rPr>
                <w:t>systema</w:t>
              </w:r>
              <w:proofErr w:type="spellEnd"/>
              <w:r w:rsidR="00364CC6" w:rsidRPr="002A09AD">
                <w:rPr>
                  <w:rStyle w:val="ae"/>
                  <w:lang w:val="uk-UA"/>
                </w:rPr>
                <w:t>-</w:t>
              </w:r>
              <w:proofErr w:type="spellStart"/>
              <w:r w:rsidR="00364CC6" w:rsidRPr="002A09AD">
                <w:rPr>
                  <w:rStyle w:val="ae"/>
                </w:rPr>
                <w:t>otsinyuvannya</w:t>
              </w:r>
              <w:proofErr w:type="spellEnd"/>
              <w:r w:rsidR="00364CC6" w:rsidRPr="002A09AD">
                <w:rPr>
                  <w:rStyle w:val="ae"/>
                  <w:lang w:val="uk-UA"/>
                </w:rPr>
                <w:t>_28.06.2024.</w:t>
              </w:r>
              <w:r w:rsidR="00364CC6" w:rsidRPr="002A09AD">
                <w:rPr>
                  <w:rStyle w:val="ae"/>
                </w:rPr>
                <w:t>pdf</w:t>
              </w:r>
            </w:hyperlink>
            <w:r>
              <w:rPr>
                <w:rFonts w:asciiTheme="majorBidi" w:hAnsiTheme="majorBidi" w:cstheme="majorBidi"/>
                <w:color w:val="000000"/>
                <w:sz w:val="24"/>
                <w:szCs w:val="24"/>
                <w:shd w:val="clear" w:color="auto" w:fill="FFFFFF"/>
                <w:lang w:val="uk-UA"/>
              </w:rPr>
              <w:t xml:space="preserve">). Форми контролю: усне та письмове опитування, тестові завдання, індивідуальні завдання, заліки, екзамени, захист звіту з практики, державна атестація. Для оцінки знань магістрів використовується 100-бальна шкала оцінювання ECTS. Система оцінювання будується на засадах академічної доброчесності та прозорості. Атестація проводиться у формі публічного захисту кваліфікаційної роботи. Передбачає можливість апеляції. </w:t>
            </w:r>
          </w:p>
        </w:tc>
      </w:tr>
      <w:tr w:rsidR="00915A29" w:rsidRPr="00F21098" w:rsidTr="005E43DA">
        <w:trPr>
          <w:trHeight w:val="33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108"/>
              <w:jc w:val="center"/>
              <w:rPr>
                <w:rFonts w:asciiTheme="majorBidi" w:hAnsiTheme="majorBidi" w:cstheme="majorBidi"/>
                <w:sz w:val="24"/>
                <w:szCs w:val="24"/>
                <w:lang w:val="uk-UA"/>
              </w:rPr>
            </w:pPr>
            <w:r>
              <w:rPr>
                <w:rFonts w:asciiTheme="majorBidi" w:hAnsiTheme="majorBidi" w:cstheme="majorBidi"/>
                <w:b/>
                <w:sz w:val="24"/>
                <w:szCs w:val="24"/>
                <w:lang w:val="uk-UA"/>
              </w:rPr>
              <w:t xml:space="preserve">7 - Перелік компетентностей випускника рівня магістр </w:t>
            </w:r>
          </w:p>
        </w:tc>
      </w:tr>
      <w:tr w:rsidR="00915A29" w:rsidRPr="00F21098" w:rsidTr="005E43DA">
        <w:trPr>
          <w:trHeight w:val="725"/>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Інтегральна компетентність</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14" w:right="139"/>
              <w:jc w:val="both"/>
              <w:rPr>
                <w:rFonts w:asciiTheme="majorBidi" w:eastAsia="Calibri" w:hAnsiTheme="majorBidi" w:cstheme="majorBidi"/>
                <w:sz w:val="24"/>
                <w:szCs w:val="24"/>
                <w:lang w:val="uk-UA" w:eastAsia="zh-CN" w:bidi="en-US"/>
              </w:rPr>
            </w:pPr>
            <w:r>
              <w:rPr>
                <w:rFonts w:asciiTheme="majorBidi" w:eastAsia="Calibri" w:hAnsiTheme="majorBidi" w:cstheme="majorBidi"/>
                <w:sz w:val="24"/>
                <w:szCs w:val="24"/>
                <w:lang w:val="uk-UA" w:eastAsia="zh-CN" w:bidi="en-US"/>
              </w:rPr>
              <w:t xml:space="preserve">Здатність розв’язувати задачі дослідницького та/або інноваційного характеру у сфері філософії та </w:t>
            </w:r>
            <w:proofErr w:type="spellStart"/>
            <w:r>
              <w:rPr>
                <w:rFonts w:asciiTheme="majorBidi" w:eastAsia="Calibri" w:hAnsiTheme="majorBidi" w:cstheme="majorBidi"/>
                <w:sz w:val="24"/>
                <w:szCs w:val="24"/>
                <w:lang w:val="uk-UA" w:eastAsia="zh-CN" w:bidi="en-US"/>
              </w:rPr>
              <w:t>гуманітаристики</w:t>
            </w:r>
            <w:proofErr w:type="spellEnd"/>
            <w:r>
              <w:rPr>
                <w:rFonts w:asciiTheme="majorBidi" w:eastAsia="Calibri" w:hAnsiTheme="majorBidi" w:cstheme="majorBidi"/>
                <w:sz w:val="24"/>
                <w:szCs w:val="24"/>
                <w:lang w:val="uk-UA" w:eastAsia="zh-CN" w:bidi="en-US"/>
              </w:rPr>
              <w:t>.</w:t>
            </w:r>
          </w:p>
        </w:tc>
      </w:tr>
      <w:tr w:rsidR="00915A29" w:rsidRPr="00F21098" w:rsidTr="005E43DA">
        <w:trPr>
          <w:trHeight w:val="2206"/>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lastRenderedPageBreak/>
              <w:t xml:space="preserve">Загальні компетентності </w:t>
            </w:r>
          </w:p>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 xml:space="preserve">(ЗК)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ЗК 1</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uk-UA" w:bidi="en-US"/>
              </w:rPr>
              <w:t>Знання та розуміння предметної області та розуміння професійної діяльності.</w:t>
            </w:r>
          </w:p>
          <w:p w:rsidR="00915A29" w:rsidRDefault="00B36EEE">
            <w:pPr>
              <w:spacing w:after="0" w:line="240" w:lineRule="auto"/>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ЗК 2</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uk-UA" w:bidi="en-US"/>
              </w:rPr>
              <w:t>Здатність спілкуватися іноземною мовою.</w:t>
            </w:r>
          </w:p>
          <w:p w:rsidR="00915A29" w:rsidRDefault="00B36EEE">
            <w:pPr>
              <w:spacing w:after="0" w:line="240" w:lineRule="auto"/>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ЗК 3</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uk-UA" w:bidi="en-US"/>
              </w:rPr>
              <w:t>Вміння виявляти, ставити та вирішувати проблеми.</w:t>
            </w:r>
          </w:p>
          <w:p w:rsidR="00915A29" w:rsidRDefault="00B36EEE">
            <w:pPr>
              <w:shd w:val="clear" w:color="auto" w:fill="FFFFFF"/>
              <w:tabs>
                <w:tab w:val="left" w:pos="495"/>
                <w:tab w:val="left" w:pos="920"/>
              </w:tabs>
              <w:spacing w:after="0" w:line="240" w:lineRule="auto"/>
              <w:jc w:val="both"/>
              <w:rPr>
                <w:rFonts w:asciiTheme="majorBidi" w:eastAsia="Calibri" w:hAnsiTheme="majorBidi" w:cstheme="majorBidi"/>
                <w:sz w:val="24"/>
                <w:szCs w:val="24"/>
                <w:lang w:val="uk-UA" w:eastAsia="uk-UA" w:bidi="en-US"/>
              </w:rPr>
            </w:pPr>
            <w:r>
              <w:rPr>
                <w:rFonts w:asciiTheme="majorBidi" w:eastAsia="Times New Roman" w:hAnsiTheme="majorBidi" w:cstheme="majorBidi"/>
                <w:b/>
                <w:bCs/>
                <w:color w:val="000000"/>
                <w:sz w:val="24"/>
                <w:szCs w:val="24"/>
                <w:lang w:val="uk-UA" w:eastAsia="ru-RU"/>
              </w:rPr>
              <w:t>ЗК 4</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uk-UA" w:bidi="en-US"/>
              </w:rPr>
              <w:t>Здатність проведення досліджень на відповідному рівні.</w:t>
            </w:r>
          </w:p>
          <w:p w:rsidR="00915A29" w:rsidRDefault="00B36EEE">
            <w:pPr>
              <w:shd w:val="clear" w:color="auto" w:fill="FFFFFF"/>
              <w:tabs>
                <w:tab w:val="left" w:pos="495"/>
                <w:tab w:val="left" w:pos="920"/>
              </w:tabs>
              <w:spacing w:after="0" w:line="240" w:lineRule="auto"/>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ЗК 5</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uk-UA" w:bidi="en-US"/>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915A29" w:rsidRDefault="00B36EEE">
            <w:pPr>
              <w:spacing w:after="0" w:line="240" w:lineRule="auto"/>
              <w:jc w:val="both"/>
              <w:rPr>
                <w:rFonts w:asciiTheme="majorBidi" w:eastAsia="Calibri" w:hAnsiTheme="majorBidi" w:cstheme="majorBidi"/>
                <w:sz w:val="24"/>
                <w:szCs w:val="24"/>
                <w:lang w:val="uk-UA" w:eastAsia="uk-UA" w:bidi="en-US"/>
              </w:rPr>
            </w:pPr>
            <w:r>
              <w:rPr>
                <w:rFonts w:asciiTheme="majorBidi" w:eastAsia="Times New Roman" w:hAnsiTheme="majorBidi" w:cstheme="majorBidi"/>
                <w:b/>
                <w:bCs/>
                <w:color w:val="000000"/>
                <w:sz w:val="24"/>
                <w:szCs w:val="24"/>
                <w:lang w:val="uk-UA" w:eastAsia="ru-RU"/>
              </w:rPr>
              <w:t>ЗК 6</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uk-UA" w:bidi="en-US"/>
              </w:rPr>
              <w:t>Здатність до пошуку, оброблення та аналізу інформації з різних джерел.</w:t>
            </w:r>
          </w:p>
          <w:p w:rsidR="00915A29" w:rsidRDefault="00B36EEE">
            <w:pPr>
              <w:spacing w:after="0" w:line="240" w:lineRule="auto"/>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ЗК 7</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uk-UA" w:bidi="en-US"/>
              </w:rPr>
              <w:t>Здатність розробляти проєкти та управляти ними.</w:t>
            </w:r>
          </w:p>
        </w:tc>
      </w:tr>
      <w:tr w:rsidR="00915A29" w:rsidRPr="00F21098" w:rsidTr="005E43DA">
        <w:trPr>
          <w:trHeight w:val="3326"/>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 xml:space="preserve">Спеціальні компетентності </w:t>
            </w:r>
          </w:p>
          <w:p w:rsidR="00915A29" w:rsidRDefault="00B36EEE">
            <w:pPr>
              <w:spacing w:after="0" w:line="240" w:lineRule="auto"/>
              <w:rPr>
                <w:rFonts w:asciiTheme="majorBidi" w:hAnsiTheme="majorBidi" w:cstheme="majorBidi"/>
                <w:sz w:val="24"/>
                <w:szCs w:val="24"/>
                <w:lang w:val="uk-UA"/>
              </w:rPr>
            </w:pPr>
            <w:r>
              <w:rPr>
                <w:rFonts w:asciiTheme="majorBidi" w:hAnsiTheme="majorBidi" w:cstheme="majorBidi"/>
                <w:b/>
                <w:sz w:val="24"/>
                <w:szCs w:val="24"/>
                <w:lang w:val="uk-UA"/>
              </w:rPr>
              <w:t>(СК)</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57"/>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 xml:space="preserve">СК 1 </w:t>
            </w:r>
            <w:r>
              <w:rPr>
                <w:rFonts w:asciiTheme="majorBidi" w:eastAsia="Calibri" w:hAnsiTheme="majorBidi" w:cstheme="majorBidi"/>
                <w:sz w:val="24"/>
                <w:szCs w:val="24"/>
                <w:lang w:val="uk-UA" w:eastAsia="zh-CN" w:bidi="en-US"/>
              </w:rPr>
              <w:t>Здатність використовувати історико-філософську спадщину в осмисленні та розв’язанні дослідницьких проблем.</w:t>
            </w:r>
          </w:p>
          <w:p w:rsidR="00915A29" w:rsidRDefault="00B36EEE">
            <w:pPr>
              <w:spacing w:after="0" w:line="240" w:lineRule="auto"/>
              <w:ind w:left="57"/>
              <w:jc w:val="both"/>
              <w:rPr>
                <w:rFonts w:asciiTheme="majorBidi" w:eastAsia="Calibri" w:hAnsiTheme="majorBidi" w:cstheme="majorBidi"/>
                <w:sz w:val="24"/>
                <w:szCs w:val="24"/>
                <w:lang w:val="uk-UA" w:eastAsia="zh-CN" w:bidi="en-US"/>
              </w:rPr>
            </w:pPr>
            <w:r>
              <w:rPr>
                <w:rFonts w:asciiTheme="majorBidi" w:eastAsia="Times New Roman" w:hAnsiTheme="majorBidi" w:cstheme="majorBidi"/>
                <w:b/>
                <w:bCs/>
                <w:color w:val="000000"/>
                <w:sz w:val="24"/>
                <w:szCs w:val="24"/>
                <w:lang w:val="uk-UA" w:eastAsia="ru-RU"/>
              </w:rPr>
              <w:t>СК 2</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zh-CN" w:bidi="en-US"/>
              </w:rPr>
              <w:t xml:space="preserve">Усвідомлення </w:t>
            </w:r>
            <w:proofErr w:type="spellStart"/>
            <w:r>
              <w:rPr>
                <w:rFonts w:asciiTheme="majorBidi" w:eastAsia="Calibri" w:hAnsiTheme="majorBidi" w:cstheme="majorBidi"/>
                <w:sz w:val="24"/>
                <w:szCs w:val="24"/>
                <w:lang w:val="uk-UA" w:eastAsia="zh-CN" w:bidi="en-US"/>
              </w:rPr>
              <w:t>зв’язків</w:t>
            </w:r>
            <w:proofErr w:type="spellEnd"/>
            <w:r>
              <w:rPr>
                <w:rFonts w:asciiTheme="majorBidi" w:eastAsia="Calibri" w:hAnsiTheme="majorBidi" w:cstheme="majorBidi"/>
                <w:sz w:val="24"/>
                <w:szCs w:val="24"/>
                <w:lang w:val="uk-UA" w:eastAsia="zh-CN" w:bidi="en-US"/>
              </w:rPr>
              <w:t xml:space="preserve"> філософської спеціалізації з іншими інтелектуальними й гуманітарними практиками.</w:t>
            </w:r>
          </w:p>
          <w:p w:rsidR="00915A29" w:rsidRDefault="00B36EEE">
            <w:pPr>
              <w:spacing w:after="0" w:line="240" w:lineRule="auto"/>
              <w:ind w:left="57"/>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СК 3</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zh-CN" w:bidi="en-US"/>
              </w:rPr>
              <w:t xml:space="preserve">Здатність формулювати та аргументувати актуальні філософські ідеї, доказово й обґрунтовано викладати результати дослідження. </w:t>
            </w:r>
          </w:p>
          <w:p w:rsidR="00915A29" w:rsidRDefault="00B36EEE">
            <w:pPr>
              <w:spacing w:after="0" w:line="240" w:lineRule="auto"/>
              <w:ind w:left="57"/>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СК 4</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zh-CN" w:bidi="en-US"/>
              </w:rPr>
              <w:t xml:space="preserve">Здатність обирати і застосовувати найбільш ефективну методологічну стратегію дослідження. </w:t>
            </w:r>
          </w:p>
          <w:p w:rsidR="00915A29" w:rsidRDefault="00B36EEE">
            <w:pPr>
              <w:spacing w:after="0" w:line="240" w:lineRule="auto"/>
              <w:ind w:left="57"/>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 xml:space="preserve">СК 5 </w:t>
            </w:r>
            <w:r>
              <w:rPr>
                <w:rFonts w:asciiTheme="majorBidi" w:eastAsia="Calibri" w:hAnsiTheme="majorBidi" w:cstheme="majorBidi"/>
                <w:sz w:val="24"/>
                <w:szCs w:val="24"/>
                <w:lang w:val="uk-UA" w:eastAsia="zh-CN" w:bidi="en-US"/>
              </w:rPr>
              <w:t>Здатність критично працювати з філософськими текстами, застосовувати  різні методи аналізу та інтерпретації.</w:t>
            </w:r>
          </w:p>
          <w:p w:rsidR="00915A29" w:rsidRDefault="00B36EEE">
            <w:pPr>
              <w:spacing w:after="0" w:line="240" w:lineRule="auto"/>
              <w:ind w:left="57"/>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СК 6</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zh-CN" w:bidi="en-US"/>
              </w:rPr>
              <w:t xml:space="preserve">Здатність здійснювати аналіз, оцінку і прогнозування соціальних, політичних, економічних та культурних процесів із застосуванням фахових знань. </w:t>
            </w:r>
          </w:p>
          <w:p w:rsidR="00915A29" w:rsidRDefault="00B36EEE">
            <w:pPr>
              <w:spacing w:after="0" w:line="240" w:lineRule="auto"/>
              <w:ind w:left="57"/>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СК 7</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zh-CN" w:bidi="en-US"/>
              </w:rPr>
              <w:t xml:space="preserve">Здатність професійно проводити світоглядний аналіз  та етико-ціннісну експертизу європейської та євроатлантичної інтеграції України на підставі принципу </w:t>
            </w:r>
            <w:proofErr w:type="spellStart"/>
            <w:r>
              <w:rPr>
                <w:rFonts w:asciiTheme="majorBidi" w:eastAsia="Calibri" w:hAnsiTheme="majorBidi" w:cstheme="majorBidi"/>
                <w:sz w:val="24"/>
                <w:szCs w:val="24"/>
                <w:lang w:val="uk-UA" w:eastAsia="zh-CN" w:bidi="en-US"/>
              </w:rPr>
              <w:t>україноцентризму</w:t>
            </w:r>
            <w:proofErr w:type="spellEnd"/>
            <w:r>
              <w:rPr>
                <w:rFonts w:asciiTheme="majorBidi" w:eastAsia="Calibri" w:hAnsiTheme="majorBidi" w:cstheme="majorBidi"/>
                <w:sz w:val="24"/>
                <w:szCs w:val="24"/>
                <w:lang w:val="uk-UA" w:eastAsia="zh-CN" w:bidi="en-US"/>
              </w:rPr>
              <w:t>.</w:t>
            </w:r>
          </w:p>
          <w:p w:rsidR="00915A29" w:rsidRDefault="00B36EEE">
            <w:pPr>
              <w:spacing w:after="0" w:line="240" w:lineRule="auto"/>
              <w:ind w:left="57"/>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СК 8</w:t>
            </w:r>
            <w:r>
              <w:rPr>
                <w:rFonts w:asciiTheme="majorBidi" w:eastAsia="Times New Roman" w:hAnsiTheme="majorBidi" w:cstheme="majorBidi"/>
                <w:color w:val="000000"/>
                <w:sz w:val="24"/>
                <w:szCs w:val="24"/>
                <w:lang w:val="uk-UA" w:eastAsia="ru-RU"/>
              </w:rPr>
              <w:t xml:space="preserve"> </w:t>
            </w:r>
            <w:r>
              <w:rPr>
                <w:rFonts w:asciiTheme="majorBidi" w:eastAsia="Calibri" w:hAnsiTheme="majorBidi" w:cstheme="majorBidi"/>
                <w:sz w:val="24"/>
                <w:szCs w:val="24"/>
                <w:lang w:val="uk-UA" w:eastAsia="zh-CN" w:bidi="en-US"/>
              </w:rPr>
              <w:t>Здатність викладати філософські дисципліни у закладах вищої освіти.</w:t>
            </w:r>
          </w:p>
          <w:p w:rsidR="00915A29" w:rsidRDefault="00B36EEE">
            <w:pPr>
              <w:spacing w:after="0" w:line="240" w:lineRule="auto"/>
              <w:ind w:left="57"/>
              <w:jc w:val="both"/>
              <w:rPr>
                <w:rFonts w:asciiTheme="majorBidi" w:eastAsia="Times New Roman" w:hAnsiTheme="majorBidi" w:cstheme="majorBidi"/>
                <w:sz w:val="24"/>
                <w:szCs w:val="24"/>
                <w:lang w:val="uk-UA" w:eastAsia="ru-RU"/>
              </w:rPr>
            </w:pPr>
            <w:r>
              <w:rPr>
                <w:rFonts w:asciiTheme="majorBidi" w:eastAsia="Times New Roman" w:hAnsiTheme="majorBidi" w:cstheme="majorBidi"/>
                <w:b/>
                <w:bCs/>
                <w:color w:val="000000"/>
                <w:sz w:val="24"/>
                <w:szCs w:val="24"/>
                <w:lang w:val="uk-UA" w:eastAsia="ru-RU"/>
              </w:rPr>
              <w:t xml:space="preserve">СК 9 </w:t>
            </w:r>
            <w:r>
              <w:rPr>
                <w:rFonts w:asciiTheme="majorBidi" w:hAnsiTheme="majorBidi" w:cstheme="majorBidi"/>
                <w:sz w:val="24"/>
                <w:szCs w:val="24"/>
                <w:lang w:val="uk-UA"/>
              </w:rPr>
              <w:t>Здатність усно і письмово презентувати та обговорювати результати наукових досліджень у різних формах наукової комунікації.</w:t>
            </w:r>
            <w:r>
              <w:rPr>
                <w:rFonts w:asciiTheme="majorBidi" w:eastAsia="Times New Roman" w:hAnsiTheme="majorBidi" w:cstheme="majorBidi"/>
                <w:sz w:val="24"/>
                <w:szCs w:val="24"/>
                <w:lang w:val="uk-UA" w:eastAsia="ru-RU"/>
              </w:rPr>
              <w:t> </w:t>
            </w:r>
          </w:p>
        </w:tc>
      </w:tr>
      <w:tr w:rsidR="00915A29" w:rsidRPr="00F21098" w:rsidTr="005E43DA">
        <w:trPr>
          <w:trHeight w:val="49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57"/>
              <w:jc w:val="center"/>
              <w:rPr>
                <w:rFonts w:asciiTheme="majorBidi" w:eastAsia="Times New Roman" w:hAnsiTheme="majorBidi" w:cstheme="majorBidi"/>
                <w:b/>
                <w:bCs/>
                <w:color w:val="000000"/>
                <w:sz w:val="24"/>
                <w:szCs w:val="24"/>
                <w:lang w:val="uk-UA" w:eastAsia="ru-RU"/>
              </w:rPr>
            </w:pPr>
            <w:r>
              <w:rPr>
                <w:rFonts w:asciiTheme="majorBidi" w:hAnsiTheme="majorBidi" w:cstheme="majorBidi"/>
                <w:b/>
                <w:sz w:val="24"/>
                <w:szCs w:val="24"/>
                <w:lang w:val="uk-UA"/>
              </w:rPr>
              <w:t>8 - Нормативний зміст підготовки здобувачів вищої освіти, сформульований у термінах результатів навчання</w:t>
            </w:r>
          </w:p>
        </w:tc>
      </w:tr>
      <w:tr w:rsidR="00915A29" w:rsidRPr="00F21098" w:rsidTr="005E43DA">
        <w:trPr>
          <w:trHeight w:val="49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tabs>
                <w:tab w:val="left" w:pos="176"/>
              </w:tabs>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Р1</w:t>
            </w:r>
            <w:r>
              <w:rPr>
                <w:rFonts w:asciiTheme="majorBidi" w:eastAsia="Times New Roman" w:hAnsiTheme="majorBidi" w:cstheme="majorBidi"/>
                <w:color w:val="000000" w:themeColor="text1"/>
                <w:sz w:val="24"/>
                <w:szCs w:val="24"/>
                <w:lang w:val="uk-UA" w:eastAsia="ru-RU"/>
              </w:rPr>
              <w:t xml:space="preserve"> </w:t>
            </w:r>
            <w:r>
              <w:rPr>
                <w:rFonts w:asciiTheme="majorBidi" w:eastAsia="Calibri" w:hAnsiTheme="majorBidi" w:cstheme="majorBidi"/>
                <w:color w:val="000000" w:themeColor="text1"/>
                <w:sz w:val="24"/>
                <w:szCs w:val="24"/>
                <w:lang w:val="uk-UA" w:eastAsia="zh-CN" w:bidi="en-US"/>
              </w:rPr>
              <w:t>Здійснювати інтелектуальний пошук, виявляти і критично осмислювати актуальні проблеми сучасної філософської думки, розробляти їх в рамках власного філософського дослідження.</w:t>
            </w:r>
          </w:p>
          <w:p w:rsidR="00915A29" w:rsidRDefault="00B36EEE">
            <w:pPr>
              <w:tabs>
                <w:tab w:val="left" w:pos="176"/>
              </w:tabs>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Р2 </w:t>
            </w:r>
            <w:r>
              <w:rPr>
                <w:rFonts w:asciiTheme="majorBidi" w:eastAsia="Calibri" w:hAnsiTheme="majorBidi" w:cstheme="majorBidi"/>
                <w:color w:val="000000" w:themeColor="text1"/>
                <w:sz w:val="24"/>
                <w:szCs w:val="24"/>
                <w:lang w:val="uk-UA" w:eastAsia="zh-CN" w:bidi="en-US"/>
              </w:rPr>
              <w:t>Знати і використовувати фаховий словник та філософські засоби для донесення власних знань, висновків та аргументації до фахівців і нефахівців, зокрема до осіб, які навчаються.</w:t>
            </w:r>
          </w:p>
          <w:p w:rsidR="00915A29" w:rsidRDefault="00B36EEE">
            <w:pPr>
              <w:tabs>
                <w:tab w:val="left" w:pos="176"/>
              </w:tabs>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Р3 </w:t>
            </w:r>
            <w:r>
              <w:rPr>
                <w:rFonts w:asciiTheme="majorBidi" w:eastAsia="Calibri" w:hAnsiTheme="majorBidi" w:cstheme="majorBidi"/>
                <w:color w:val="000000" w:themeColor="text1"/>
                <w:sz w:val="24"/>
                <w:szCs w:val="24"/>
                <w:lang w:val="uk-UA" w:eastAsia="zh-CN" w:bidi="en-US"/>
              </w:rPr>
              <w:t>Вміти реконструювати історичний поступ світової філософії, еволюцію філософських ідей і проблем.</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Р4 </w:t>
            </w:r>
            <w:r>
              <w:rPr>
                <w:rFonts w:asciiTheme="majorBidi" w:eastAsia="Calibri" w:hAnsiTheme="majorBidi" w:cstheme="majorBidi"/>
                <w:color w:val="000000" w:themeColor="text1"/>
                <w:sz w:val="24"/>
                <w:szCs w:val="24"/>
                <w:lang w:val="uk-UA" w:eastAsia="zh-CN" w:bidi="en-US"/>
              </w:rPr>
              <w:t xml:space="preserve">Пропонувати та обґрунтовувати нові підходи до розв’язання задач і проблем. </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РН5 </w:t>
            </w:r>
            <w:r>
              <w:rPr>
                <w:rFonts w:asciiTheme="majorBidi" w:eastAsia="Calibri" w:hAnsiTheme="majorBidi" w:cstheme="majorBidi"/>
                <w:color w:val="000000" w:themeColor="text1"/>
                <w:sz w:val="24"/>
                <w:szCs w:val="24"/>
                <w:lang w:val="uk-UA" w:eastAsia="zh-CN" w:bidi="en-US"/>
              </w:rPr>
              <w:t>Використовувати методологію та пізнавальні засоби, що властиві філософії та її застосуванням.</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Р6 </w:t>
            </w:r>
            <w:r>
              <w:rPr>
                <w:rFonts w:asciiTheme="majorBidi" w:eastAsia="Calibri" w:hAnsiTheme="majorBidi" w:cstheme="majorBidi"/>
                <w:color w:val="000000" w:themeColor="text1"/>
                <w:sz w:val="24"/>
                <w:szCs w:val="24"/>
                <w:lang w:val="uk-UA" w:eastAsia="zh-CN" w:bidi="en-US"/>
              </w:rPr>
              <w:t>Володіти державною та іноземними мовами на рівні, достатньому для вільного фахового спілкування та обговорення наукових проблем і результатів досліджень у сфері філософії.</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Р7 </w:t>
            </w:r>
            <w:r>
              <w:rPr>
                <w:rFonts w:asciiTheme="majorBidi" w:eastAsia="Calibri" w:hAnsiTheme="majorBidi" w:cstheme="majorBidi"/>
                <w:color w:val="000000" w:themeColor="text1"/>
                <w:sz w:val="24"/>
                <w:szCs w:val="24"/>
                <w:lang w:val="uk-UA" w:eastAsia="zh-CN" w:bidi="en-US"/>
              </w:rPr>
              <w:t>Критично осмислювати, аналізувати та оцінювати філософські тексти, застосовувати релевантні методи їх аналізу та інтерпретації.</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Р8 </w:t>
            </w:r>
            <w:r>
              <w:rPr>
                <w:rFonts w:asciiTheme="majorBidi" w:eastAsia="Calibri" w:hAnsiTheme="majorBidi" w:cstheme="majorBidi"/>
                <w:color w:val="000000" w:themeColor="text1"/>
                <w:sz w:val="24"/>
                <w:szCs w:val="24"/>
                <w:lang w:val="uk-UA" w:eastAsia="zh-CN" w:bidi="en-US"/>
              </w:rPr>
              <w:t>Розуміти зв’язки філософії з іншими напрямами філософського дискурсу та іншими інтелектуальними й гуманітарними практиками.</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Р9 </w:t>
            </w:r>
            <w:r>
              <w:rPr>
                <w:rFonts w:asciiTheme="majorBidi" w:eastAsia="Calibri" w:hAnsiTheme="majorBidi" w:cstheme="majorBidi"/>
                <w:color w:val="000000" w:themeColor="text1"/>
                <w:sz w:val="24"/>
                <w:szCs w:val="24"/>
                <w:lang w:val="uk-UA" w:eastAsia="zh-CN" w:bidi="en-US"/>
              </w:rPr>
              <w:t>Ефективно використовувати інформаційно-комунікаційні технології в професійній діяльності.</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Р10 </w:t>
            </w:r>
            <w:r>
              <w:rPr>
                <w:rFonts w:asciiTheme="majorBidi" w:eastAsia="Calibri" w:hAnsiTheme="majorBidi" w:cstheme="majorBidi"/>
                <w:color w:val="000000" w:themeColor="text1"/>
                <w:sz w:val="24"/>
                <w:szCs w:val="24"/>
                <w:lang w:val="uk-UA" w:eastAsia="zh-CN" w:bidi="en-US"/>
              </w:rPr>
              <w:t>Брати участь у наукових дискусіях з філософії та міждисциплінарних проблем обговореннях філософських питань з експертами з інших галузей знань.</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Р11 </w:t>
            </w:r>
            <w:r>
              <w:rPr>
                <w:rFonts w:asciiTheme="majorBidi" w:eastAsia="Calibri" w:hAnsiTheme="majorBidi" w:cstheme="majorBidi"/>
                <w:color w:val="000000" w:themeColor="text1"/>
                <w:sz w:val="24"/>
                <w:szCs w:val="24"/>
                <w:lang w:val="uk-UA" w:eastAsia="zh-CN" w:bidi="en-US"/>
              </w:rPr>
              <w:t>Аналізувати, оцінювати і прогнозувати соціальні, політичні, економічні та культурні процеси із застосуванням фахових знань та спеціалізованих навичок розв’язання складних задач філософії.</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lastRenderedPageBreak/>
              <w:t>П</w:t>
            </w:r>
            <w:r>
              <w:rPr>
                <w:rFonts w:asciiTheme="majorBidi" w:eastAsia="Times New Roman" w:hAnsiTheme="majorBidi" w:cstheme="majorBidi"/>
                <w:b/>
                <w:bCs/>
                <w:color w:val="000000" w:themeColor="text1"/>
                <w:sz w:val="24"/>
                <w:szCs w:val="24"/>
                <w:lang w:val="uk-UA" w:eastAsia="ru-RU"/>
              </w:rPr>
              <w:t>Р12 </w:t>
            </w:r>
            <w:r>
              <w:rPr>
                <w:rFonts w:asciiTheme="majorBidi" w:eastAsia="Calibri" w:hAnsiTheme="majorBidi" w:cstheme="majorBidi"/>
                <w:color w:val="000000" w:themeColor="text1"/>
                <w:sz w:val="24"/>
                <w:szCs w:val="24"/>
                <w:lang w:val="uk-UA" w:eastAsia="zh-CN" w:bidi="en-US"/>
              </w:rPr>
              <w:t xml:space="preserve">Використовувати набуті знання в практиці європейської  та євроатлантичної інтеграції України, зокрема проводити світоглядний аналіз  та етико-ціннісну експертизу інтеграційних процесів. </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Р13 </w:t>
            </w:r>
            <w:r>
              <w:rPr>
                <w:rFonts w:asciiTheme="majorBidi" w:eastAsia="Calibri" w:hAnsiTheme="majorBidi" w:cstheme="majorBidi"/>
                <w:color w:val="000000" w:themeColor="text1"/>
                <w:sz w:val="24"/>
                <w:szCs w:val="24"/>
                <w:lang w:val="uk-UA" w:eastAsia="zh-CN" w:bidi="en-US"/>
              </w:rPr>
              <w:t>Розробляти і реалізовувати наукові та/або прикладні проєкти у сфері філософії та з дотичних міждисциплінарних проблем.</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 xml:space="preserve">Р14 </w:t>
            </w:r>
            <w:r>
              <w:rPr>
                <w:rFonts w:asciiTheme="majorBidi" w:eastAsia="Calibri" w:hAnsiTheme="majorBidi" w:cstheme="majorBidi"/>
                <w:color w:val="000000" w:themeColor="text1"/>
                <w:sz w:val="24"/>
                <w:szCs w:val="24"/>
                <w:lang w:val="uk-UA" w:eastAsia="zh-CN" w:bidi="en-US"/>
              </w:rPr>
              <w:t>Приймати ефективні рішення з питань управління складною професійною та/або навчальною діяльністю у сфері філософії.</w:t>
            </w:r>
          </w:p>
          <w:p w:rsidR="00915A29" w:rsidRDefault="00B36EEE">
            <w:pPr>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Р15 </w:t>
            </w:r>
            <w:r>
              <w:rPr>
                <w:rFonts w:asciiTheme="majorBidi" w:eastAsia="Calibri" w:hAnsiTheme="majorBidi" w:cstheme="majorBidi"/>
                <w:color w:val="000000" w:themeColor="text1"/>
                <w:sz w:val="24"/>
                <w:szCs w:val="24"/>
                <w:lang w:val="uk-UA" w:eastAsia="zh-CN" w:bidi="en-US"/>
              </w:rPr>
              <w:t>Розробляти і викладати філософські дисципліни в закладах освіти.</w:t>
            </w:r>
          </w:p>
          <w:p w:rsidR="00915A29" w:rsidRDefault="00B36EEE">
            <w:pPr>
              <w:shd w:val="clear" w:color="auto" w:fill="FFFFFF"/>
              <w:tabs>
                <w:tab w:val="left" w:pos="176"/>
              </w:tabs>
              <w:spacing w:after="0" w:line="240" w:lineRule="auto"/>
              <w:jc w:val="both"/>
              <w:rPr>
                <w:rFonts w:asciiTheme="majorBidi" w:eastAsia="Times New Roman" w:hAnsiTheme="majorBidi" w:cstheme="majorBidi"/>
                <w:color w:val="000000" w:themeColor="text1"/>
                <w:sz w:val="24"/>
                <w:szCs w:val="24"/>
                <w:lang w:val="uk-UA" w:eastAsia="ru-RU"/>
              </w:rPr>
            </w:pPr>
            <w:r>
              <w:rPr>
                <w:rFonts w:asciiTheme="majorBidi" w:hAnsiTheme="majorBidi" w:cstheme="majorBidi"/>
                <w:b/>
                <w:color w:val="000000" w:themeColor="text1"/>
                <w:sz w:val="24"/>
                <w:szCs w:val="24"/>
                <w:lang w:val="uk-UA"/>
              </w:rPr>
              <w:t>П</w:t>
            </w:r>
            <w:r>
              <w:rPr>
                <w:rFonts w:asciiTheme="majorBidi" w:eastAsia="Times New Roman" w:hAnsiTheme="majorBidi" w:cstheme="majorBidi"/>
                <w:b/>
                <w:bCs/>
                <w:color w:val="000000" w:themeColor="text1"/>
                <w:sz w:val="24"/>
                <w:szCs w:val="24"/>
                <w:lang w:val="uk-UA" w:eastAsia="ru-RU"/>
              </w:rPr>
              <w:t>Р16 </w:t>
            </w:r>
            <w:r>
              <w:rPr>
                <w:rFonts w:asciiTheme="majorBidi" w:eastAsia="Calibri" w:hAnsiTheme="majorBidi" w:cstheme="majorBidi"/>
                <w:color w:val="000000" w:themeColor="text1"/>
                <w:sz w:val="24"/>
                <w:szCs w:val="24"/>
                <w:lang w:val="uk-UA" w:eastAsia="zh-CN" w:bidi="en-US"/>
              </w:rPr>
              <w:t>Планувати і виконувати наукові дослідження з філософії та дотичних питань, формулювати і перевіряти гіпотези, аргументувати висновки, презентувати результати досліджень в різних формах наукової комунікації.</w:t>
            </w:r>
          </w:p>
        </w:tc>
      </w:tr>
      <w:tr w:rsidR="00915A29" w:rsidTr="005E43DA">
        <w:trPr>
          <w:trHeight w:val="292"/>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jc w:val="center"/>
              <w:rPr>
                <w:rFonts w:asciiTheme="majorBidi" w:hAnsiTheme="majorBidi" w:cstheme="majorBidi"/>
                <w:b/>
                <w:color w:val="000000" w:themeColor="text1"/>
                <w:sz w:val="24"/>
                <w:szCs w:val="24"/>
                <w:lang w:val="uk-UA"/>
              </w:rPr>
            </w:pPr>
            <w:r>
              <w:rPr>
                <w:rFonts w:asciiTheme="majorBidi" w:hAnsiTheme="majorBidi" w:cstheme="majorBidi"/>
                <w:b/>
                <w:sz w:val="24"/>
                <w:szCs w:val="24"/>
                <w:lang w:val="uk-UA"/>
              </w:rPr>
              <w:t>9- Ресурсне забезпечення реалізації програми</w:t>
            </w:r>
          </w:p>
        </w:tc>
      </w:tr>
      <w:tr w:rsidR="00915A29" w:rsidRPr="00F21098" w:rsidTr="005E43DA">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b/>
                <w:sz w:val="24"/>
                <w:szCs w:val="24"/>
                <w:lang w:val="uk-UA"/>
              </w:rPr>
            </w:pPr>
            <w:r>
              <w:rPr>
                <w:rFonts w:asciiTheme="majorBidi" w:hAnsiTheme="majorBidi" w:cstheme="majorBidi"/>
                <w:b/>
                <w:sz w:val="24"/>
                <w:szCs w:val="24"/>
                <w:lang w:val="uk-UA"/>
              </w:rPr>
              <w:t>Кадрове забезпечення</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firstLine="420"/>
              <w:jc w:val="both"/>
              <w:rPr>
                <w:rFonts w:asciiTheme="majorBidi" w:hAnsiTheme="majorBidi" w:cstheme="majorBidi"/>
                <w:b/>
                <w:sz w:val="24"/>
                <w:szCs w:val="24"/>
                <w:lang w:val="uk-UA"/>
              </w:rPr>
            </w:pPr>
            <w:r>
              <w:rPr>
                <w:rFonts w:asciiTheme="majorBidi" w:hAnsiTheme="majorBidi" w:cstheme="majorBidi"/>
                <w:color w:val="000000"/>
                <w:sz w:val="24"/>
                <w:szCs w:val="24"/>
                <w:shd w:val="clear" w:color="auto" w:fill="FFFFFF"/>
                <w:lang w:val="uk-UA"/>
              </w:rPr>
              <w:t>До реалізації програми залучаються науково-педагогічні працівники з науковими ступенями та/або вченими званнями, висококваліфіковані спеціалісти, у яких відповідний рівень наукової та професійної активності (не менше чотирьох видів та результатів професійної діяльності згідно п. 38 Ліцензійних умов провадження освітньої діяльності від 30.12.2015 р. №1187 (із змінами, внесеними згідно з постановами КМУ від № 347 від 10.05.2018, № 180 від 03.03.2020, № 365 від 24.03.2021)): доктор соціологічних наук, професор; чотири кандидата наук, доцентів; а також професіонали-практики. При відборі кандидатів на посади НПП кафедри для забезпечення освітньо-професійної програми пріоритетним є дотримання кодексу академічної доброчесності, активне підвищення кваліфікації шляхом неформальної освіти; здійснення професійної діяльності за фахом (робота в соціологічних центрах, громадських об’єднаннях тощо), наявність досвіду практичної роботи. Усім науково-педагогічним працівникам, відповідно до укладених графіків, університет сприяє підвищенню кваліфікації та стажування не рідше одного разу на п’ять років відповідно до ст.60 Закону України «Про вищу освіту» та ліцензійних умов провадження освітньої діяльності закладів освіти (Постанова КМУ від 30.12.2015 р., No1187).</w:t>
            </w:r>
          </w:p>
        </w:tc>
      </w:tr>
      <w:tr w:rsidR="00915A29" w:rsidTr="005E43DA">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b/>
                <w:sz w:val="24"/>
                <w:szCs w:val="24"/>
                <w:lang w:val="uk-UA"/>
              </w:rPr>
            </w:pPr>
            <w:r>
              <w:rPr>
                <w:rFonts w:asciiTheme="majorBidi" w:hAnsiTheme="majorBidi" w:cstheme="majorBidi"/>
                <w:b/>
                <w:sz w:val="24"/>
                <w:szCs w:val="24"/>
                <w:lang w:val="uk-UA"/>
              </w:rPr>
              <w:t>Матеріально-технічне забезпечення</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firstLine="420"/>
              <w:jc w:val="both"/>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Матеріально-технічне забезпечення відповідає ліцензійним умовам. Освітній процес здійснюється: в спеціалізованих аудиторіях для лекційних і практичних занять; обладнаних приміщеннях для наукових досліджень, самостійної роботи студентів, які забезпечені необхідним устаткуванням. Здобувачі освіти забезпечуються гуртожитками, наявні пункти харчування. Функціонують спортивні зали та майданчики, різноманітні спортивні секції і культурні центри. </w:t>
            </w:r>
          </w:p>
          <w:p w:rsidR="00915A29" w:rsidRDefault="00B36EEE">
            <w:pPr>
              <w:spacing w:after="0" w:line="240" w:lineRule="auto"/>
              <w:ind w:firstLine="420"/>
              <w:jc w:val="both"/>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Освітній процес забезпечується сучасними технічними засобами, відповідним мультимедійним обладнанням, комп’ютерними аудиторіями. Комп’ютери об’єднані локальною мережею. Здобувачі та викладачі мають можливість безкоштовно працювати з корпоративною електронною поштою, мають безкоштовний доступ до мережі </w:t>
            </w:r>
            <w:proofErr w:type="spellStart"/>
            <w:r>
              <w:rPr>
                <w:rFonts w:asciiTheme="majorBidi" w:hAnsiTheme="majorBidi" w:cstheme="majorBidi"/>
                <w:color w:val="000000"/>
                <w:sz w:val="24"/>
                <w:szCs w:val="24"/>
                <w:shd w:val="clear" w:color="auto" w:fill="FFFFFF"/>
                <w:lang w:val="uk-UA"/>
              </w:rPr>
              <w:t>Internet</w:t>
            </w:r>
            <w:proofErr w:type="spellEnd"/>
            <w:r>
              <w:rPr>
                <w:rFonts w:asciiTheme="majorBidi" w:hAnsiTheme="majorBidi" w:cstheme="majorBidi"/>
                <w:color w:val="000000"/>
                <w:sz w:val="24"/>
                <w:szCs w:val="24"/>
                <w:shd w:val="clear" w:color="auto" w:fill="FFFFFF"/>
                <w:lang w:val="uk-UA"/>
              </w:rPr>
              <w:t xml:space="preserve">, доступ до баз </w:t>
            </w:r>
            <w:proofErr w:type="spellStart"/>
            <w:r>
              <w:rPr>
                <w:rFonts w:asciiTheme="majorBidi" w:hAnsiTheme="majorBidi" w:cstheme="majorBidi"/>
                <w:color w:val="000000"/>
                <w:sz w:val="24"/>
                <w:szCs w:val="24"/>
                <w:shd w:val="clear" w:color="auto" w:fill="FFFFFF"/>
                <w:lang w:val="uk-UA"/>
              </w:rPr>
              <w:t>Scopus</w:t>
            </w:r>
            <w:proofErr w:type="spellEnd"/>
            <w:r>
              <w:rPr>
                <w:rFonts w:asciiTheme="majorBidi" w:hAnsiTheme="majorBidi" w:cstheme="majorBidi"/>
                <w:color w:val="000000"/>
                <w:sz w:val="24"/>
                <w:szCs w:val="24"/>
                <w:shd w:val="clear" w:color="auto" w:fill="FFFFFF"/>
                <w:lang w:val="uk-UA"/>
              </w:rPr>
              <w:t xml:space="preserve"> і </w:t>
            </w:r>
            <w:proofErr w:type="spellStart"/>
            <w:r>
              <w:rPr>
                <w:rFonts w:asciiTheme="majorBidi" w:hAnsiTheme="majorBidi" w:cstheme="majorBidi"/>
                <w:color w:val="000000"/>
                <w:sz w:val="24"/>
                <w:szCs w:val="24"/>
                <w:shd w:val="clear" w:color="auto" w:fill="FFFFFF"/>
                <w:lang w:val="uk-UA"/>
              </w:rPr>
              <w:t>Web</w:t>
            </w:r>
            <w:proofErr w:type="spellEnd"/>
            <w:r>
              <w:rPr>
                <w:rFonts w:asciiTheme="majorBidi" w:hAnsiTheme="majorBidi" w:cstheme="majorBidi"/>
                <w:color w:val="000000"/>
                <w:sz w:val="24"/>
                <w:szCs w:val="24"/>
                <w:shd w:val="clear" w:color="auto" w:fill="FFFFFF"/>
                <w:lang w:val="uk-UA"/>
              </w:rPr>
              <w:t xml:space="preserve"> </w:t>
            </w:r>
            <w:proofErr w:type="spellStart"/>
            <w:r>
              <w:rPr>
                <w:rFonts w:asciiTheme="majorBidi" w:hAnsiTheme="majorBidi" w:cstheme="majorBidi"/>
                <w:color w:val="000000"/>
                <w:sz w:val="24"/>
                <w:szCs w:val="24"/>
                <w:shd w:val="clear" w:color="auto" w:fill="FFFFFF"/>
                <w:lang w:val="uk-UA"/>
              </w:rPr>
              <w:t>of</w:t>
            </w:r>
            <w:proofErr w:type="spellEnd"/>
            <w:r>
              <w:rPr>
                <w:rFonts w:asciiTheme="majorBidi" w:hAnsiTheme="majorBidi" w:cstheme="majorBidi"/>
                <w:color w:val="000000"/>
                <w:sz w:val="24"/>
                <w:szCs w:val="24"/>
                <w:shd w:val="clear" w:color="auto" w:fill="FFFFFF"/>
                <w:lang w:val="uk-UA"/>
              </w:rPr>
              <w:t xml:space="preserve"> </w:t>
            </w:r>
            <w:proofErr w:type="spellStart"/>
            <w:r>
              <w:rPr>
                <w:rFonts w:asciiTheme="majorBidi" w:hAnsiTheme="majorBidi" w:cstheme="majorBidi"/>
                <w:color w:val="000000"/>
                <w:sz w:val="24"/>
                <w:szCs w:val="24"/>
                <w:shd w:val="clear" w:color="auto" w:fill="FFFFFF"/>
                <w:lang w:val="uk-UA"/>
              </w:rPr>
              <w:t>Science</w:t>
            </w:r>
            <w:proofErr w:type="spellEnd"/>
            <w:r>
              <w:rPr>
                <w:rFonts w:asciiTheme="majorBidi" w:hAnsiTheme="majorBidi" w:cstheme="majorBidi"/>
                <w:color w:val="000000"/>
                <w:sz w:val="24"/>
                <w:szCs w:val="24"/>
                <w:shd w:val="clear" w:color="auto" w:fill="FFFFFF"/>
                <w:lang w:val="uk-UA"/>
              </w:rPr>
              <w:t xml:space="preserve"> у локальній мережі. У освітньому процесі та наукових дослідженнях використовується Центр соціологічних досліджень забезпечений 3 комп’ютерами з програмним забезпеченням (13, на базі </w:t>
            </w:r>
            <w:proofErr w:type="spellStart"/>
            <w:r>
              <w:rPr>
                <w:rFonts w:asciiTheme="majorBidi" w:hAnsiTheme="majorBidi" w:cstheme="majorBidi"/>
                <w:color w:val="000000"/>
                <w:sz w:val="24"/>
                <w:szCs w:val="24"/>
                <w:shd w:val="clear" w:color="auto" w:fill="FFFFFF"/>
                <w:lang w:val="uk-UA"/>
              </w:rPr>
              <w:t>Celeron</w:t>
            </w:r>
            <w:proofErr w:type="spellEnd"/>
            <w:r>
              <w:rPr>
                <w:rFonts w:asciiTheme="majorBidi" w:hAnsiTheme="majorBidi" w:cstheme="majorBidi"/>
                <w:color w:val="000000"/>
                <w:sz w:val="24"/>
                <w:szCs w:val="24"/>
                <w:shd w:val="clear" w:color="auto" w:fill="FFFFFF"/>
                <w:lang w:val="uk-UA"/>
              </w:rPr>
              <w:t xml:space="preserve"> 1800, IBM SPSS </w:t>
            </w:r>
            <w:proofErr w:type="spellStart"/>
            <w:r>
              <w:rPr>
                <w:rFonts w:asciiTheme="majorBidi" w:hAnsiTheme="majorBidi" w:cstheme="majorBidi"/>
                <w:color w:val="000000"/>
                <w:sz w:val="24"/>
                <w:szCs w:val="24"/>
                <w:shd w:val="clear" w:color="auto" w:fill="FFFFFF"/>
                <w:lang w:val="uk-UA"/>
              </w:rPr>
              <w:t>Statistik</w:t>
            </w:r>
            <w:proofErr w:type="spellEnd"/>
            <w:r>
              <w:rPr>
                <w:rFonts w:asciiTheme="majorBidi" w:hAnsiTheme="majorBidi" w:cstheme="majorBidi"/>
                <w:color w:val="000000"/>
                <w:sz w:val="24"/>
                <w:szCs w:val="24"/>
                <w:shd w:val="clear" w:color="auto" w:fill="FFFFFF"/>
                <w:lang w:val="uk-UA"/>
              </w:rPr>
              <w:t xml:space="preserve"> 23), 10 планшетами, доступом до мережі </w:t>
            </w:r>
            <w:proofErr w:type="spellStart"/>
            <w:r>
              <w:rPr>
                <w:rFonts w:asciiTheme="majorBidi" w:hAnsiTheme="majorBidi" w:cstheme="majorBidi"/>
                <w:color w:val="000000"/>
                <w:sz w:val="24"/>
                <w:szCs w:val="24"/>
                <w:shd w:val="clear" w:color="auto" w:fill="FFFFFF"/>
                <w:lang w:val="uk-UA"/>
              </w:rPr>
              <w:t>Internet</w:t>
            </w:r>
            <w:proofErr w:type="spellEnd"/>
            <w:r>
              <w:rPr>
                <w:rFonts w:asciiTheme="majorBidi" w:hAnsiTheme="majorBidi" w:cstheme="majorBidi"/>
                <w:color w:val="000000"/>
                <w:sz w:val="24"/>
                <w:szCs w:val="24"/>
                <w:shd w:val="clear" w:color="auto" w:fill="FFFFFF"/>
                <w:lang w:val="uk-UA"/>
              </w:rPr>
              <w:t>. Щорічно проводяться інструктажі з техніки безпеки.</w:t>
            </w:r>
          </w:p>
        </w:tc>
      </w:tr>
      <w:tr w:rsidR="00915A29" w:rsidRPr="00F21098" w:rsidTr="005E43DA">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b/>
                <w:sz w:val="24"/>
                <w:szCs w:val="24"/>
                <w:lang w:val="uk-UA"/>
              </w:rPr>
            </w:pPr>
            <w:r>
              <w:rPr>
                <w:rFonts w:asciiTheme="majorBidi" w:hAnsiTheme="majorBidi" w:cstheme="majorBidi"/>
                <w:b/>
                <w:sz w:val="24"/>
                <w:szCs w:val="24"/>
                <w:lang w:val="uk-UA"/>
              </w:rPr>
              <w:t>Інформаційне та</w:t>
            </w:r>
            <w:r>
              <w:rPr>
                <w:rFonts w:asciiTheme="majorBidi" w:hAnsiTheme="majorBidi" w:cstheme="majorBidi"/>
                <w:sz w:val="24"/>
                <w:szCs w:val="24"/>
                <w:lang w:val="uk-UA"/>
              </w:rPr>
              <w:t xml:space="preserve"> </w:t>
            </w:r>
            <w:r>
              <w:rPr>
                <w:rFonts w:asciiTheme="majorBidi" w:hAnsiTheme="majorBidi" w:cstheme="majorBidi"/>
                <w:b/>
                <w:sz w:val="24"/>
                <w:szCs w:val="24"/>
                <w:lang w:val="uk-UA"/>
              </w:rPr>
              <w:t>навчально-</w:t>
            </w:r>
            <w:r>
              <w:rPr>
                <w:rFonts w:asciiTheme="majorBidi" w:hAnsiTheme="majorBidi" w:cstheme="majorBidi"/>
                <w:b/>
                <w:sz w:val="24"/>
                <w:szCs w:val="24"/>
                <w:lang w:val="uk-UA"/>
              </w:rPr>
              <w:lastRenderedPageBreak/>
              <w:t>методичне</w:t>
            </w:r>
            <w:r>
              <w:rPr>
                <w:rFonts w:asciiTheme="majorBidi" w:hAnsiTheme="majorBidi" w:cstheme="majorBidi"/>
                <w:sz w:val="24"/>
                <w:szCs w:val="24"/>
                <w:lang w:val="uk-UA"/>
              </w:rPr>
              <w:t xml:space="preserve"> </w:t>
            </w:r>
            <w:r>
              <w:rPr>
                <w:rFonts w:asciiTheme="majorBidi" w:hAnsiTheme="majorBidi" w:cstheme="majorBidi"/>
                <w:b/>
                <w:sz w:val="24"/>
                <w:szCs w:val="24"/>
                <w:lang w:val="uk-UA"/>
              </w:rPr>
              <w:t>забезпечення</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lastRenderedPageBreak/>
              <w:t xml:space="preserve">- офіційний сайт університету </w:t>
            </w:r>
            <w:hyperlink r:id="rId7" w:tgtFrame="_blank">
              <w:r>
                <w:rPr>
                  <w:rFonts w:asciiTheme="majorBidi" w:hAnsiTheme="majorBidi" w:cstheme="majorBidi"/>
                  <w:sz w:val="24"/>
                  <w:szCs w:val="24"/>
                  <w:shd w:val="clear" w:color="auto" w:fill="FFFFFF"/>
                  <w:lang w:val="uk-UA"/>
                </w:rPr>
                <w:t>https://mdpu.org.ua/</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 бездротові точки доступу до мережі Інтернет; </w:t>
            </w:r>
          </w:p>
          <w:p w:rsidR="00915A29" w:rsidRDefault="00B36EEE">
            <w:pPr>
              <w:spacing w:after="0" w:line="240" w:lineRule="auto"/>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 наукова бібліотека, читальні зали; електронна бібліотека </w:t>
            </w:r>
            <w:hyperlink r:id="rId8" w:tgtFrame="_blank">
              <w:r>
                <w:rPr>
                  <w:rFonts w:asciiTheme="majorBidi" w:hAnsiTheme="majorBidi" w:cstheme="majorBidi"/>
                  <w:sz w:val="24"/>
                  <w:szCs w:val="24"/>
                  <w:shd w:val="clear" w:color="auto" w:fill="FFFFFF"/>
                  <w:lang w:val="uk-UA"/>
                </w:rPr>
                <w:t>https://lib.mdpu.org.ua/</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lastRenderedPageBreak/>
              <w:t xml:space="preserve">- інституційний </w:t>
            </w:r>
            <w:proofErr w:type="spellStart"/>
            <w:r>
              <w:rPr>
                <w:rFonts w:asciiTheme="majorBidi" w:hAnsiTheme="majorBidi" w:cstheme="majorBidi"/>
                <w:color w:val="000000"/>
                <w:sz w:val="24"/>
                <w:szCs w:val="24"/>
                <w:shd w:val="clear" w:color="auto" w:fill="FFFFFF"/>
                <w:lang w:val="uk-UA"/>
              </w:rPr>
              <w:t>репозитарій</w:t>
            </w:r>
            <w:proofErr w:type="spellEnd"/>
            <w:r>
              <w:rPr>
                <w:rFonts w:asciiTheme="majorBidi" w:hAnsiTheme="majorBidi" w:cstheme="majorBidi"/>
                <w:color w:val="000000"/>
                <w:sz w:val="24"/>
                <w:szCs w:val="24"/>
                <w:shd w:val="clear" w:color="auto" w:fill="FFFFFF"/>
                <w:lang w:val="uk-UA"/>
              </w:rPr>
              <w:t xml:space="preserve"> університету </w:t>
            </w:r>
            <w:hyperlink r:id="rId9" w:tgtFrame="_blank">
              <w:r>
                <w:rPr>
                  <w:rFonts w:asciiTheme="majorBidi" w:hAnsiTheme="majorBidi" w:cstheme="majorBidi"/>
                  <w:sz w:val="24"/>
                  <w:szCs w:val="24"/>
                  <w:shd w:val="clear" w:color="auto" w:fill="FFFFFF"/>
                  <w:lang w:val="uk-UA"/>
                </w:rPr>
                <w:t>http://eprints.mdpu.org.ua/</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 платформа дистанційного навчання університету </w:t>
            </w:r>
            <w:hyperlink r:id="rId10" w:tgtFrame="_blank">
              <w:r>
                <w:rPr>
                  <w:rFonts w:asciiTheme="majorBidi" w:hAnsiTheme="majorBidi" w:cstheme="majorBidi"/>
                  <w:sz w:val="24"/>
                  <w:szCs w:val="24"/>
                  <w:shd w:val="clear" w:color="auto" w:fill="FFFFFF"/>
                  <w:lang w:val="uk-UA"/>
                </w:rPr>
                <w:t>https://dfn.mdpu.org.ua/my/</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 доступ до електронних ресурсів </w:t>
            </w:r>
            <w:proofErr w:type="spellStart"/>
            <w:r>
              <w:rPr>
                <w:rFonts w:asciiTheme="majorBidi" w:hAnsiTheme="majorBidi" w:cstheme="majorBidi"/>
                <w:color w:val="000000"/>
                <w:sz w:val="24"/>
                <w:szCs w:val="24"/>
                <w:shd w:val="clear" w:color="auto" w:fill="FFFFFF"/>
                <w:lang w:val="uk-UA"/>
              </w:rPr>
              <w:t>Web</w:t>
            </w:r>
            <w:proofErr w:type="spellEnd"/>
            <w:r>
              <w:rPr>
                <w:rFonts w:asciiTheme="majorBidi" w:hAnsiTheme="majorBidi" w:cstheme="majorBidi"/>
                <w:color w:val="000000"/>
                <w:sz w:val="24"/>
                <w:szCs w:val="24"/>
                <w:shd w:val="clear" w:color="auto" w:fill="FFFFFF"/>
                <w:lang w:val="uk-UA"/>
              </w:rPr>
              <w:t xml:space="preserve"> </w:t>
            </w:r>
            <w:proofErr w:type="spellStart"/>
            <w:r>
              <w:rPr>
                <w:rFonts w:asciiTheme="majorBidi" w:hAnsiTheme="majorBidi" w:cstheme="majorBidi"/>
                <w:color w:val="000000"/>
                <w:sz w:val="24"/>
                <w:szCs w:val="24"/>
                <w:shd w:val="clear" w:color="auto" w:fill="FFFFFF"/>
                <w:lang w:val="uk-UA"/>
              </w:rPr>
              <w:t>of</w:t>
            </w:r>
            <w:proofErr w:type="spellEnd"/>
            <w:r>
              <w:rPr>
                <w:rFonts w:asciiTheme="majorBidi" w:hAnsiTheme="majorBidi" w:cstheme="majorBidi"/>
                <w:color w:val="000000"/>
                <w:sz w:val="24"/>
                <w:szCs w:val="24"/>
                <w:shd w:val="clear" w:color="auto" w:fill="FFFFFF"/>
                <w:lang w:val="uk-UA"/>
              </w:rPr>
              <w:t xml:space="preserve"> </w:t>
            </w:r>
            <w:proofErr w:type="spellStart"/>
            <w:r>
              <w:rPr>
                <w:rFonts w:asciiTheme="majorBidi" w:hAnsiTheme="majorBidi" w:cstheme="majorBidi"/>
                <w:color w:val="000000"/>
                <w:sz w:val="24"/>
                <w:szCs w:val="24"/>
                <w:shd w:val="clear" w:color="auto" w:fill="FFFFFF"/>
                <w:lang w:val="uk-UA"/>
              </w:rPr>
              <w:t>Science</w:t>
            </w:r>
            <w:proofErr w:type="spellEnd"/>
            <w:r>
              <w:rPr>
                <w:rFonts w:asciiTheme="majorBidi" w:hAnsiTheme="majorBidi" w:cstheme="majorBidi"/>
                <w:color w:val="000000"/>
                <w:sz w:val="24"/>
                <w:szCs w:val="24"/>
                <w:shd w:val="clear" w:color="auto" w:fill="FFFFFF"/>
                <w:lang w:val="uk-UA"/>
              </w:rPr>
              <w:t xml:space="preserve"> і </w:t>
            </w:r>
            <w:proofErr w:type="spellStart"/>
            <w:r>
              <w:rPr>
                <w:rFonts w:asciiTheme="majorBidi" w:hAnsiTheme="majorBidi" w:cstheme="majorBidi"/>
                <w:color w:val="000000"/>
                <w:sz w:val="24"/>
                <w:szCs w:val="24"/>
                <w:shd w:val="clear" w:color="auto" w:fill="FFFFFF"/>
                <w:lang w:val="uk-UA"/>
              </w:rPr>
              <w:t>Scopus</w:t>
            </w:r>
            <w:proofErr w:type="spellEnd"/>
            <w:r>
              <w:rPr>
                <w:rFonts w:asciiTheme="majorBidi" w:hAnsiTheme="majorBidi" w:cstheme="majorBidi"/>
                <w:color w:val="000000"/>
                <w:sz w:val="24"/>
                <w:szCs w:val="24"/>
                <w:shd w:val="clear" w:color="auto" w:fill="FFFFFF"/>
                <w:lang w:val="uk-UA"/>
              </w:rPr>
              <w:t xml:space="preserve"> у локальній мережі університету; </w:t>
            </w:r>
          </w:p>
          <w:p w:rsidR="00915A29" w:rsidRDefault="00B36EEE">
            <w:pPr>
              <w:spacing w:after="0" w:line="240" w:lineRule="auto"/>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 корпоративна пошта; </w:t>
            </w:r>
          </w:p>
          <w:p w:rsidR="00915A29" w:rsidRDefault="00B36EEE">
            <w:pPr>
              <w:spacing w:after="0" w:line="240" w:lineRule="auto"/>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 інформаційні пакети навчально-методичних матеріалів дисциплін і програма практики; </w:t>
            </w:r>
          </w:p>
          <w:p w:rsidR="00915A29" w:rsidRDefault="00B36EEE">
            <w:pPr>
              <w:spacing w:after="0" w:line="240" w:lineRule="auto"/>
              <w:jc w:val="both"/>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 наявність ліцензованої програми перевірки на плагіат </w:t>
            </w:r>
            <w:proofErr w:type="spellStart"/>
            <w:r w:rsidR="00364CC6">
              <w:rPr>
                <w:rFonts w:asciiTheme="majorBidi" w:hAnsiTheme="majorBidi" w:cstheme="majorBidi"/>
                <w:color w:val="000000"/>
                <w:sz w:val="24"/>
                <w:szCs w:val="24"/>
                <w:shd w:val="clear" w:color="auto" w:fill="FFFFFF"/>
              </w:rPr>
              <w:t>Strikeplagiarism</w:t>
            </w:r>
            <w:proofErr w:type="spellEnd"/>
            <w:r w:rsidR="00364CC6">
              <w:rPr>
                <w:rFonts w:asciiTheme="majorBidi" w:hAnsiTheme="majorBidi" w:cstheme="majorBidi"/>
                <w:color w:val="000000"/>
                <w:sz w:val="24"/>
                <w:szCs w:val="24"/>
                <w:shd w:val="clear" w:color="auto" w:fill="FFFFFF"/>
                <w:lang w:val="uk-UA"/>
              </w:rPr>
              <w:t>.</w:t>
            </w:r>
            <w:r w:rsidR="00364CC6">
              <w:rPr>
                <w:rFonts w:asciiTheme="majorBidi" w:hAnsiTheme="majorBidi" w:cstheme="majorBidi"/>
                <w:color w:val="000000"/>
                <w:sz w:val="24"/>
                <w:szCs w:val="24"/>
                <w:shd w:val="clear" w:color="auto" w:fill="FFFFFF"/>
              </w:rPr>
              <w:t>com</w:t>
            </w:r>
            <w:r>
              <w:rPr>
                <w:rFonts w:asciiTheme="majorBidi" w:hAnsiTheme="majorBidi" w:cstheme="majorBidi"/>
                <w:color w:val="000000"/>
                <w:sz w:val="24"/>
                <w:szCs w:val="24"/>
                <w:shd w:val="clear" w:color="auto" w:fill="FFFFFF"/>
                <w:lang w:val="uk-UA"/>
              </w:rPr>
              <w:t xml:space="preserve">. Належна забезпеченість бібліотеки підручниками та посібниками, вітчизняними і закордонними фаховими періодичними виданнями відповідного профілю, доступ до мережі Інтернет, авторських розробок професорсько-викладацького складу. Навчально-методичне забезпечення підготовки здобувачів вищої освіти відповідає ліцензійним та акредитаційним вимогам і включає: освітню програму, яка затверджена у визначеному порядку. Вона містить опис загальних та фахових програмних компетентностей та результатів навчання; засоби діагностики якості вищої освіти; навчальний план, затверджений у вищезазначеному порядку; навчально-методичне забезпечення для кожної навчальної дисципліни навчального плану: </w:t>
            </w:r>
            <w:proofErr w:type="spellStart"/>
            <w:r>
              <w:rPr>
                <w:rFonts w:asciiTheme="majorBidi" w:hAnsiTheme="majorBidi" w:cstheme="majorBidi"/>
                <w:color w:val="000000"/>
                <w:sz w:val="24"/>
                <w:szCs w:val="24"/>
                <w:shd w:val="clear" w:color="auto" w:fill="FFFFFF"/>
                <w:lang w:val="uk-UA"/>
              </w:rPr>
              <w:t>силабуси</w:t>
            </w:r>
            <w:proofErr w:type="spellEnd"/>
            <w:r>
              <w:rPr>
                <w:rFonts w:asciiTheme="majorBidi" w:hAnsiTheme="majorBidi" w:cstheme="majorBidi"/>
                <w:color w:val="000000"/>
                <w:sz w:val="24"/>
                <w:szCs w:val="24"/>
                <w:shd w:val="clear" w:color="auto" w:fill="FFFFFF"/>
                <w:lang w:val="uk-UA"/>
              </w:rPr>
              <w:t>, лекційний комплекс, плани практичних занять, методичні вказівки; програма практики; методичні вказівки щодо виконання кваліфікаційної роботи; пакети комплексних контрольних робіт. Вимоги щодо проведення лекційних та практичних занять науково-педагогічними працівниками визначаються Положенням про організацію освітнього процесу в Мелітопольському державному педагогічному університеті імені Богдана Хмельницького та іншими внутрішніми положеннями.</w:t>
            </w:r>
          </w:p>
        </w:tc>
      </w:tr>
      <w:tr w:rsidR="00915A29" w:rsidTr="005E43DA">
        <w:trPr>
          <w:trHeight w:val="283"/>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Default="00B36EEE">
            <w:pPr>
              <w:tabs>
                <w:tab w:val="left" w:pos="176"/>
              </w:tabs>
              <w:spacing w:after="0" w:line="240" w:lineRule="auto"/>
              <w:ind w:left="426"/>
              <w:jc w:val="center"/>
              <w:rPr>
                <w:rFonts w:asciiTheme="majorBidi" w:hAnsiTheme="majorBidi" w:cstheme="majorBidi"/>
                <w:b/>
                <w:color w:val="000000" w:themeColor="text1"/>
                <w:sz w:val="24"/>
                <w:szCs w:val="24"/>
                <w:lang w:val="uk-UA"/>
              </w:rPr>
            </w:pPr>
            <w:r>
              <w:rPr>
                <w:rFonts w:asciiTheme="majorBidi" w:hAnsiTheme="majorBidi" w:cstheme="majorBidi"/>
                <w:b/>
                <w:sz w:val="24"/>
                <w:szCs w:val="24"/>
                <w:lang w:val="uk-UA"/>
              </w:rPr>
              <w:t>10 - Академічна мобільність</w:t>
            </w:r>
          </w:p>
        </w:tc>
      </w:tr>
      <w:tr w:rsidR="00915A29" w:rsidRPr="00F21098" w:rsidTr="005E43DA">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62"/>
              <w:rPr>
                <w:rFonts w:asciiTheme="majorBidi" w:hAnsiTheme="majorBidi" w:cstheme="majorBidi"/>
                <w:sz w:val="24"/>
                <w:szCs w:val="24"/>
                <w:lang w:val="uk-UA"/>
              </w:rPr>
            </w:pPr>
            <w:r>
              <w:rPr>
                <w:rFonts w:asciiTheme="majorBidi" w:hAnsiTheme="majorBidi" w:cstheme="majorBidi"/>
                <w:b/>
                <w:sz w:val="24"/>
                <w:szCs w:val="24"/>
                <w:lang w:val="uk-UA"/>
              </w:rPr>
              <w:t>Національна кредитна мобільність</w:t>
            </w:r>
            <w:r>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75" w:firstLine="552"/>
              <w:jc w:val="both"/>
              <w:rPr>
                <w:rFonts w:asciiTheme="majorBidi" w:hAnsiTheme="majorBidi" w:cstheme="majorBidi"/>
                <w:sz w:val="24"/>
                <w:szCs w:val="24"/>
                <w:lang w:val="uk-UA"/>
              </w:rPr>
            </w:pPr>
            <w:r>
              <w:rPr>
                <w:rFonts w:asciiTheme="majorBidi" w:hAnsiTheme="majorBidi" w:cstheme="majorBidi"/>
                <w:color w:val="000000"/>
                <w:sz w:val="24"/>
                <w:szCs w:val="24"/>
                <w:shd w:val="clear" w:color="auto" w:fill="FFFFFF"/>
                <w:lang w:val="uk-UA"/>
              </w:rPr>
              <w:t xml:space="preserve">Здобувачі вищої освіти мають можливість у рамках національної академічної мобільності проходити в інших ЗВО окремі курси, навчатися впродовж семестру з подальшим визнанням отриманих результатів та зарахуванням кредитів. Принципи академічної мобільності визначаються законодавством України. Можливість навчатися за кількома спеціальностями або у кількох ЗВО одночасно визначається законодавством України. Можливість національної кредитної академічної мобільності у закладах вищої освіти України Положення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 (наказ МДПУ імені Богдана Хмельницького від 27.09.2022 року № 40/01-05, </w:t>
            </w:r>
            <w:hyperlink r:id="rId11" w:tgtFrame="_blank">
              <w:r>
                <w:rPr>
                  <w:rFonts w:asciiTheme="majorBidi" w:hAnsiTheme="majorBidi" w:cstheme="majorBidi"/>
                  <w:sz w:val="24"/>
                  <w:szCs w:val="24"/>
                  <w:shd w:val="clear" w:color="auto" w:fill="FFFFFF"/>
                  <w:lang w:val="uk-UA"/>
                </w:rPr>
                <w:t>https://mdpu.org.ua/wp-content/uploads/2023/02/Akademichna-mobilnist_27.09.2022.pdf</w:t>
              </w:r>
            </w:hyperlink>
            <w:r>
              <w:rPr>
                <w:rFonts w:asciiTheme="majorBidi" w:hAnsiTheme="majorBidi" w:cstheme="majorBidi"/>
                <w:color w:val="000000"/>
                <w:sz w:val="24"/>
                <w:szCs w:val="24"/>
                <w:shd w:val="clear" w:color="auto" w:fill="FFFFFF"/>
                <w:lang w:val="uk-UA"/>
              </w:rPr>
              <w:t>).</w:t>
            </w:r>
            <w:r>
              <w:rPr>
                <w:rFonts w:asciiTheme="majorBidi" w:hAnsiTheme="majorBidi" w:cstheme="majorBidi"/>
                <w:sz w:val="24"/>
                <w:szCs w:val="24"/>
                <w:lang w:val="uk-UA"/>
              </w:rPr>
              <w:t xml:space="preserve"> </w:t>
            </w:r>
          </w:p>
        </w:tc>
      </w:tr>
      <w:tr w:rsidR="00915A29" w:rsidRPr="00F21098" w:rsidTr="005E43DA">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62"/>
              <w:rPr>
                <w:rFonts w:asciiTheme="majorBidi" w:hAnsiTheme="majorBidi" w:cstheme="majorBidi"/>
                <w:b/>
                <w:sz w:val="24"/>
                <w:szCs w:val="24"/>
                <w:lang w:val="uk-UA"/>
              </w:rPr>
            </w:pPr>
            <w:r>
              <w:rPr>
                <w:rFonts w:asciiTheme="majorBidi" w:hAnsiTheme="majorBidi" w:cstheme="majorBidi"/>
                <w:b/>
                <w:sz w:val="24"/>
                <w:szCs w:val="24"/>
                <w:lang w:val="uk-UA"/>
              </w:rPr>
              <w:t>Міжнародна кредитна мобільність</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46"/>
              <w:jc w:val="both"/>
              <w:rPr>
                <w:rFonts w:asciiTheme="majorBidi" w:hAnsiTheme="majorBidi" w:cstheme="majorBidi"/>
                <w:sz w:val="24"/>
                <w:szCs w:val="24"/>
                <w:lang w:val="uk-UA"/>
              </w:rPr>
            </w:pPr>
            <w:r>
              <w:rPr>
                <w:rFonts w:asciiTheme="majorBidi" w:hAnsiTheme="majorBidi" w:cstheme="majorBidi"/>
                <w:color w:val="000000"/>
                <w:sz w:val="24"/>
                <w:szCs w:val="24"/>
                <w:shd w:val="clear" w:color="auto" w:fill="FFFFFF"/>
                <w:lang w:val="uk-UA"/>
              </w:rPr>
              <w:t>Принципи міжнародної академічної мобільності визначаються законодавством України, інших країн та міждержавними угодами. Кожен здобувач вищої освіти має можливість пройти процедуру визнання кредитів / періодів навчання.</w:t>
            </w:r>
            <w:r>
              <w:rPr>
                <w:rFonts w:asciiTheme="majorBidi" w:hAnsiTheme="majorBidi" w:cstheme="majorBidi"/>
                <w:sz w:val="24"/>
                <w:szCs w:val="24"/>
                <w:lang w:val="uk-UA"/>
              </w:rPr>
              <w:t xml:space="preserve"> </w:t>
            </w:r>
          </w:p>
        </w:tc>
      </w:tr>
      <w:tr w:rsidR="00915A29" w:rsidRPr="00F21098" w:rsidTr="005E43DA">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left="62"/>
              <w:rPr>
                <w:rFonts w:asciiTheme="majorBidi" w:hAnsiTheme="majorBidi" w:cstheme="majorBidi"/>
                <w:b/>
                <w:sz w:val="24"/>
                <w:szCs w:val="24"/>
                <w:lang w:val="uk-UA"/>
              </w:rPr>
            </w:pPr>
            <w:r>
              <w:rPr>
                <w:rFonts w:asciiTheme="majorBidi" w:hAnsiTheme="majorBidi" w:cstheme="majorBidi"/>
                <w:b/>
                <w:sz w:val="24"/>
                <w:szCs w:val="24"/>
                <w:lang w:val="uk-UA"/>
              </w:rPr>
              <w:t>Навчання іноземних</w:t>
            </w:r>
          </w:p>
          <w:p w:rsidR="00915A29" w:rsidRDefault="00B36EEE">
            <w:pPr>
              <w:spacing w:after="0" w:line="240" w:lineRule="auto"/>
              <w:ind w:left="62"/>
              <w:rPr>
                <w:rFonts w:asciiTheme="majorBidi" w:hAnsiTheme="majorBidi" w:cstheme="majorBidi"/>
                <w:b/>
                <w:sz w:val="24"/>
                <w:szCs w:val="24"/>
                <w:lang w:val="uk-UA"/>
              </w:rPr>
            </w:pPr>
            <w:r>
              <w:rPr>
                <w:rFonts w:asciiTheme="majorBidi" w:hAnsiTheme="majorBidi" w:cstheme="majorBidi"/>
                <w:b/>
                <w:sz w:val="24"/>
                <w:szCs w:val="24"/>
                <w:lang w:val="uk-UA"/>
              </w:rPr>
              <w:t>здобувачів вищої освіти</w:t>
            </w:r>
          </w:p>
        </w:tc>
        <w:tc>
          <w:tcPr>
            <w:tcW w:w="8505" w:type="dxa"/>
            <w:tcBorders>
              <w:top w:val="single" w:sz="4" w:space="0" w:color="000000"/>
              <w:left w:val="single" w:sz="4" w:space="0" w:color="000000"/>
              <w:bottom w:val="single" w:sz="4" w:space="0" w:color="000000"/>
              <w:right w:val="single" w:sz="4" w:space="0" w:color="000000"/>
            </w:tcBorders>
          </w:tcPr>
          <w:p w:rsidR="00915A29" w:rsidRDefault="00B36EEE">
            <w:pPr>
              <w:spacing w:after="0" w:line="240" w:lineRule="auto"/>
              <w:ind w:right="46" w:firstLine="574"/>
              <w:jc w:val="both"/>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Програма передбачає можливості навчання іноземних громадян на підставах, визначених чинним законодавством України.</w:t>
            </w:r>
          </w:p>
        </w:tc>
      </w:tr>
    </w:tbl>
    <w:p w:rsidR="00915A29" w:rsidRDefault="00B36EEE">
      <w:pPr>
        <w:rPr>
          <w:rFonts w:asciiTheme="majorBidi" w:hAnsiTheme="majorBidi" w:cstheme="majorBidi"/>
          <w:sz w:val="24"/>
          <w:szCs w:val="24"/>
          <w:lang w:val="uk-UA"/>
        </w:rPr>
      </w:pPr>
      <w:r w:rsidRPr="00B36EEE">
        <w:rPr>
          <w:lang w:val="ru-RU"/>
        </w:rPr>
        <w:br w:type="page"/>
      </w:r>
    </w:p>
    <w:p w:rsidR="00915A29" w:rsidRDefault="00B36EEE">
      <w:pPr>
        <w:spacing w:after="0" w:line="240" w:lineRule="auto"/>
        <w:ind w:left="1926"/>
        <w:jc w:val="center"/>
        <w:rPr>
          <w:rFonts w:asciiTheme="majorBidi" w:hAnsiTheme="majorBidi" w:cstheme="majorBidi"/>
          <w:sz w:val="28"/>
          <w:szCs w:val="28"/>
          <w:lang w:val="uk-UA"/>
        </w:rPr>
      </w:pPr>
      <w:r>
        <w:rPr>
          <w:rFonts w:asciiTheme="majorBidi" w:hAnsiTheme="majorBidi" w:cstheme="majorBidi"/>
          <w:b/>
          <w:sz w:val="28"/>
          <w:szCs w:val="28"/>
          <w:lang w:val="uk-UA"/>
        </w:rPr>
        <w:lastRenderedPageBreak/>
        <w:t xml:space="preserve">2. Перелік компонентів </w:t>
      </w:r>
      <w:proofErr w:type="spellStart"/>
      <w:r>
        <w:rPr>
          <w:rFonts w:asciiTheme="majorBidi" w:hAnsiTheme="majorBidi" w:cstheme="majorBidi"/>
          <w:b/>
          <w:sz w:val="28"/>
          <w:szCs w:val="28"/>
          <w:lang w:val="uk-UA"/>
        </w:rPr>
        <w:t>освітньо</w:t>
      </w:r>
      <w:proofErr w:type="spellEnd"/>
      <w:r>
        <w:rPr>
          <w:rFonts w:asciiTheme="majorBidi" w:hAnsiTheme="majorBidi" w:cstheme="majorBidi"/>
          <w:b/>
          <w:sz w:val="28"/>
          <w:szCs w:val="28"/>
          <w:lang w:val="uk-UA"/>
        </w:rPr>
        <w:t>-наукової програми</w:t>
      </w:r>
    </w:p>
    <w:p w:rsidR="00915A29" w:rsidRDefault="00B36EEE">
      <w:pPr>
        <w:pStyle w:val="1"/>
        <w:spacing w:after="0" w:line="240" w:lineRule="auto"/>
        <w:ind w:left="3009" w:right="2137"/>
        <w:rPr>
          <w:rFonts w:asciiTheme="majorBidi" w:hAnsiTheme="majorBidi" w:cstheme="majorBidi"/>
          <w:sz w:val="24"/>
          <w:szCs w:val="24"/>
          <w:lang w:val="uk-UA"/>
        </w:rPr>
      </w:pPr>
      <w:r>
        <w:rPr>
          <w:rFonts w:cstheme="majorBidi"/>
          <w:sz w:val="24"/>
          <w:szCs w:val="24"/>
          <w:lang w:val="uk-UA" w:eastAsia="ru-RU"/>
        </w:rPr>
        <w:t>Аналітика суспільних процесів</w:t>
      </w:r>
    </w:p>
    <w:p w:rsidR="00915A29" w:rsidRDefault="00B36EEE">
      <w:pPr>
        <w:pStyle w:val="1"/>
        <w:spacing w:after="0" w:line="240" w:lineRule="auto"/>
        <w:ind w:left="3009" w:right="2137"/>
        <w:rPr>
          <w:rFonts w:asciiTheme="majorBidi" w:hAnsiTheme="majorBidi" w:cstheme="majorBidi"/>
          <w:sz w:val="24"/>
          <w:szCs w:val="24"/>
          <w:lang w:val="uk-UA"/>
        </w:rPr>
      </w:pPr>
      <w:r>
        <w:rPr>
          <w:rFonts w:cstheme="majorBidi"/>
          <w:sz w:val="24"/>
          <w:szCs w:val="24"/>
          <w:lang w:val="uk-UA"/>
        </w:rPr>
        <w:t>та їх логічна послідовність</w:t>
      </w:r>
    </w:p>
    <w:p w:rsidR="00915A29" w:rsidRDefault="00B36EEE">
      <w:pPr>
        <w:spacing w:after="0" w:line="240" w:lineRule="auto"/>
        <w:ind w:left="1100"/>
        <w:rPr>
          <w:rFonts w:asciiTheme="majorBidi" w:hAnsiTheme="majorBidi" w:cstheme="majorBidi"/>
          <w:sz w:val="24"/>
          <w:szCs w:val="24"/>
          <w:lang w:val="uk-UA"/>
        </w:rPr>
      </w:pPr>
      <w:r>
        <w:rPr>
          <w:rFonts w:asciiTheme="majorBidi" w:hAnsiTheme="majorBidi" w:cstheme="majorBidi"/>
          <w:b/>
          <w:sz w:val="24"/>
          <w:szCs w:val="24"/>
          <w:lang w:val="uk-UA"/>
        </w:rPr>
        <w:t>2.1. Перелік компонентів ОП</w:t>
      </w:r>
    </w:p>
    <w:tbl>
      <w:tblPr>
        <w:tblStyle w:val="TableNormal1"/>
        <w:tblW w:w="10206" w:type="dxa"/>
        <w:tblInd w:w="-8" w:type="dxa"/>
        <w:tblLayout w:type="fixed"/>
        <w:tblCellMar>
          <w:left w:w="7" w:type="dxa"/>
          <w:right w:w="7" w:type="dxa"/>
        </w:tblCellMar>
        <w:tblLook w:val="01E0" w:firstRow="1" w:lastRow="1" w:firstColumn="1" w:lastColumn="1" w:noHBand="0" w:noVBand="0"/>
      </w:tblPr>
      <w:tblGrid>
        <w:gridCol w:w="1133"/>
        <w:gridCol w:w="5814"/>
        <w:gridCol w:w="1558"/>
        <w:gridCol w:w="1701"/>
      </w:tblGrid>
      <w:tr w:rsidR="00915A29">
        <w:trPr>
          <w:trHeight w:val="835"/>
        </w:trPr>
        <w:tc>
          <w:tcPr>
            <w:tcW w:w="1133" w:type="dxa"/>
            <w:tcBorders>
              <w:top w:val="single" w:sz="6" w:space="0" w:color="000000"/>
              <w:left w:val="single" w:sz="6" w:space="0" w:color="000000"/>
              <w:bottom w:val="single" w:sz="6" w:space="0" w:color="000000"/>
              <w:right w:val="single" w:sz="6" w:space="0" w:color="000000"/>
            </w:tcBorders>
          </w:tcPr>
          <w:p w:rsidR="00915A29" w:rsidRDefault="00915A29">
            <w:pPr>
              <w:pStyle w:val="TableParagraph"/>
              <w:jc w:val="left"/>
              <w:rPr>
                <w:rFonts w:asciiTheme="majorBidi" w:hAnsiTheme="majorBidi" w:cstheme="majorBidi"/>
                <w:sz w:val="24"/>
                <w:szCs w:val="24"/>
              </w:rPr>
            </w:pPr>
          </w:p>
          <w:p w:rsidR="00915A29" w:rsidRDefault="00B36EEE">
            <w:pPr>
              <w:pStyle w:val="TableParagraph"/>
              <w:ind w:left="211" w:right="196"/>
              <w:rPr>
                <w:rFonts w:asciiTheme="majorBidi" w:hAnsiTheme="majorBidi" w:cstheme="majorBidi"/>
                <w:sz w:val="24"/>
                <w:szCs w:val="24"/>
              </w:rPr>
            </w:pPr>
            <w:r>
              <w:rPr>
                <w:rFonts w:cstheme="majorBidi"/>
                <w:sz w:val="24"/>
                <w:szCs w:val="24"/>
              </w:rPr>
              <w:t>Код</w:t>
            </w:r>
            <w:r>
              <w:rPr>
                <w:rFonts w:cstheme="majorBidi"/>
                <w:spacing w:val="6"/>
                <w:sz w:val="24"/>
                <w:szCs w:val="24"/>
              </w:rPr>
              <w:t xml:space="preserve"> </w:t>
            </w:r>
            <w:r>
              <w:rPr>
                <w:rFonts w:cstheme="majorBidi"/>
                <w:sz w:val="24"/>
                <w:szCs w:val="24"/>
              </w:rPr>
              <w:t>н/д</w:t>
            </w:r>
          </w:p>
        </w:tc>
        <w:tc>
          <w:tcPr>
            <w:tcW w:w="5813" w:type="dxa"/>
            <w:tcBorders>
              <w:top w:val="single" w:sz="6" w:space="0" w:color="000000"/>
              <w:left w:val="single" w:sz="6" w:space="0" w:color="000000"/>
              <w:bottom w:val="single" w:sz="6" w:space="0" w:color="000000"/>
              <w:right w:val="single" w:sz="6" w:space="0" w:color="000000"/>
            </w:tcBorders>
          </w:tcPr>
          <w:p w:rsidR="00915A29" w:rsidRDefault="00B36EEE">
            <w:pPr>
              <w:pStyle w:val="TableParagraph"/>
              <w:ind w:left="295" w:right="314" w:firstLine="893"/>
              <w:jc w:val="left"/>
              <w:rPr>
                <w:rFonts w:asciiTheme="majorBidi" w:hAnsiTheme="majorBidi" w:cstheme="majorBidi"/>
                <w:sz w:val="24"/>
                <w:szCs w:val="24"/>
              </w:rPr>
            </w:pPr>
            <w:r>
              <w:rPr>
                <w:rFonts w:cstheme="majorBidi"/>
                <w:sz w:val="24"/>
                <w:szCs w:val="24"/>
              </w:rPr>
              <w:t>Компоненти</w:t>
            </w:r>
            <w:r>
              <w:rPr>
                <w:rFonts w:cstheme="majorBidi"/>
                <w:spacing w:val="1"/>
                <w:sz w:val="24"/>
                <w:szCs w:val="24"/>
              </w:rPr>
              <w:t xml:space="preserve"> </w:t>
            </w:r>
            <w:r>
              <w:rPr>
                <w:rFonts w:cstheme="majorBidi"/>
                <w:sz w:val="24"/>
                <w:szCs w:val="24"/>
              </w:rPr>
              <w:t>освітньої програми</w:t>
            </w:r>
            <w:r>
              <w:rPr>
                <w:rFonts w:cstheme="majorBidi"/>
                <w:spacing w:val="1"/>
                <w:sz w:val="24"/>
                <w:szCs w:val="24"/>
              </w:rPr>
              <w:t xml:space="preserve"> </w:t>
            </w:r>
            <w:r>
              <w:rPr>
                <w:rFonts w:cstheme="majorBidi"/>
                <w:sz w:val="24"/>
                <w:szCs w:val="24"/>
              </w:rPr>
              <w:t>(навчальні</w:t>
            </w:r>
            <w:r>
              <w:rPr>
                <w:rFonts w:cstheme="majorBidi"/>
                <w:spacing w:val="31"/>
                <w:sz w:val="24"/>
                <w:szCs w:val="24"/>
              </w:rPr>
              <w:t xml:space="preserve"> </w:t>
            </w:r>
            <w:r>
              <w:rPr>
                <w:rFonts w:cstheme="majorBidi"/>
                <w:sz w:val="24"/>
                <w:szCs w:val="24"/>
              </w:rPr>
              <w:t>дисципліни,</w:t>
            </w:r>
            <w:r>
              <w:rPr>
                <w:rFonts w:cstheme="majorBidi"/>
                <w:spacing w:val="48"/>
                <w:sz w:val="24"/>
                <w:szCs w:val="24"/>
              </w:rPr>
              <w:t xml:space="preserve"> </w:t>
            </w:r>
            <w:r>
              <w:rPr>
                <w:rFonts w:cstheme="majorBidi"/>
                <w:sz w:val="24"/>
                <w:szCs w:val="24"/>
              </w:rPr>
              <w:t>курсові</w:t>
            </w:r>
            <w:r>
              <w:rPr>
                <w:rFonts w:cstheme="majorBidi"/>
                <w:spacing w:val="33"/>
                <w:sz w:val="24"/>
                <w:szCs w:val="24"/>
              </w:rPr>
              <w:t xml:space="preserve"> </w:t>
            </w:r>
            <w:r>
              <w:rPr>
                <w:rFonts w:cstheme="majorBidi"/>
                <w:sz w:val="24"/>
                <w:szCs w:val="24"/>
              </w:rPr>
              <w:t>проекти</w:t>
            </w:r>
            <w:r>
              <w:rPr>
                <w:rFonts w:cstheme="majorBidi"/>
                <w:spacing w:val="43"/>
                <w:sz w:val="24"/>
                <w:szCs w:val="24"/>
              </w:rPr>
              <w:t xml:space="preserve"> </w:t>
            </w:r>
            <w:r>
              <w:rPr>
                <w:rFonts w:cstheme="majorBidi"/>
                <w:sz w:val="24"/>
                <w:szCs w:val="24"/>
              </w:rPr>
              <w:t>(роботи), практики,</w:t>
            </w:r>
            <w:r>
              <w:rPr>
                <w:rFonts w:cstheme="majorBidi"/>
                <w:spacing w:val="32"/>
                <w:sz w:val="24"/>
                <w:szCs w:val="24"/>
              </w:rPr>
              <w:t xml:space="preserve"> </w:t>
            </w:r>
            <w:r>
              <w:rPr>
                <w:rFonts w:cstheme="majorBidi"/>
                <w:sz w:val="24"/>
                <w:szCs w:val="24"/>
              </w:rPr>
              <w:t>кваліфікаційна</w:t>
            </w:r>
            <w:r>
              <w:rPr>
                <w:rFonts w:cstheme="majorBidi"/>
                <w:spacing w:val="40"/>
                <w:sz w:val="24"/>
                <w:szCs w:val="24"/>
              </w:rPr>
              <w:t xml:space="preserve"> </w:t>
            </w:r>
            <w:r>
              <w:rPr>
                <w:rFonts w:cstheme="majorBidi"/>
                <w:sz w:val="24"/>
                <w:szCs w:val="24"/>
              </w:rPr>
              <w:t>робота)</w:t>
            </w:r>
          </w:p>
        </w:tc>
        <w:tc>
          <w:tcPr>
            <w:tcW w:w="1558" w:type="dxa"/>
            <w:tcBorders>
              <w:top w:val="single" w:sz="6" w:space="0" w:color="000000"/>
              <w:left w:val="single" w:sz="6" w:space="0" w:color="000000"/>
              <w:bottom w:val="single" w:sz="4" w:space="0" w:color="000000"/>
              <w:right w:val="single" w:sz="6" w:space="0" w:color="000000"/>
            </w:tcBorders>
          </w:tcPr>
          <w:p w:rsidR="00915A29" w:rsidRDefault="00B36EEE">
            <w:pPr>
              <w:pStyle w:val="TableParagraph"/>
              <w:ind w:left="232" w:right="381"/>
              <w:jc w:val="both"/>
              <w:rPr>
                <w:rFonts w:asciiTheme="majorBidi" w:hAnsiTheme="majorBidi" w:cstheme="majorBidi"/>
                <w:sz w:val="24"/>
                <w:szCs w:val="24"/>
              </w:rPr>
            </w:pPr>
            <w:r>
              <w:rPr>
                <w:rFonts w:cstheme="majorBidi"/>
                <w:spacing w:val="-1"/>
                <w:sz w:val="24"/>
                <w:szCs w:val="24"/>
              </w:rPr>
              <w:t>Кіль-</w:t>
            </w:r>
            <w:proofErr w:type="spellStart"/>
            <w:r>
              <w:rPr>
                <w:rFonts w:cstheme="majorBidi"/>
                <w:spacing w:val="-1"/>
                <w:sz w:val="24"/>
                <w:szCs w:val="24"/>
              </w:rPr>
              <w:t>сть</w:t>
            </w:r>
            <w:proofErr w:type="spellEnd"/>
            <w:r>
              <w:rPr>
                <w:rFonts w:cstheme="majorBidi"/>
                <w:spacing w:val="-55"/>
                <w:sz w:val="24"/>
                <w:szCs w:val="24"/>
              </w:rPr>
              <w:t xml:space="preserve"> </w:t>
            </w:r>
            <w:r>
              <w:rPr>
                <w:rFonts w:cstheme="majorBidi"/>
                <w:sz w:val="24"/>
                <w:szCs w:val="24"/>
              </w:rPr>
              <w:t>кредитів</w:t>
            </w:r>
          </w:p>
        </w:tc>
        <w:tc>
          <w:tcPr>
            <w:tcW w:w="1701" w:type="dxa"/>
            <w:tcBorders>
              <w:top w:val="single" w:sz="6" w:space="0" w:color="000000"/>
              <w:left w:val="single" w:sz="6" w:space="0" w:color="000000"/>
              <w:bottom w:val="single" w:sz="4" w:space="0" w:color="000000"/>
              <w:right w:val="single" w:sz="6" w:space="0" w:color="000000"/>
            </w:tcBorders>
          </w:tcPr>
          <w:p w:rsidR="00915A29" w:rsidRDefault="00B36EEE">
            <w:pPr>
              <w:pStyle w:val="TableParagraph"/>
              <w:ind w:left="127" w:right="91" w:hanging="8"/>
              <w:rPr>
                <w:rFonts w:asciiTheme="majorBidi" w:hAnsiTheme="majorBidi" w:cstheme="majorBidi"/>
                <w:sz w:val="24"/>
                <w:szCs w:val="24"/>
              </w:rPr>
            </w:pPr>
            <w:r>
              <w:rPr>
                <w:rFonts w:cstheme="majorBidi"/>
                <w:sz w:val="24"/>
                <w:szCs w:val="24"/>
              </w:rPr>
              <w:t>Форма</w:t>
            </w:r>
            <w:r>
              <w:rPr>
                <w:rFonts w:cstheme="majorBidi"/>
                <w:spacing w:val="1"/>
                <w:sz w:val="24"/>
                <w:szCs w:val="24"/>
              </w:rPr>
              <w:t xml:space="preserve"> </w:t>
            </w:r>
            <w:r>
              <w:rPr>
                <w:rFonts w:cstheme="majorBidi"/>
                <w:spacing w:val="-1"/>
                <w:sz w:val="24"/>
                <w:szCs w:val="24"/>
              </w:rPr>
              <w:t>підсумкового</w:t>
            </w:r>
          </w:p>
          <w:p w:rsidR="00915A29" w:rsidRDefault="00B36EEE">
            <w:pPr>
              <w:pStyle w:val="TableParagraph"/>
              <w:ind w:left="273" w:right="264"/>
              <w:rPr>
                <w:rFonts w:asciiTheme="majorBidi" w:hAnsiTheme="majorBidi" w:cstheme="majorBidi"/>
                <w:sz w:val="24"/>
                <w:szCs w:val="24"/>
              </w:rPr>
            </w:pPr>
            <w:r>
              <w:rPr>
                <w:rFonts w:cstheme="majorBidi"/>
                <w:sz w:val="24"/>
                <w:szCs w:val="24"/>
              </w:rPr>
              <w:t>Контролю</w:t>
            </w:r>
          </w:p>
        </w:tc>
      </w:tr>
      <w:tr w:rsidR="00915A29">
        <w:trPr>
          <w:trHeight w:val="282"/>
        </w:trPr>
        <w:tc>
          <w:tcPr>
            <w:tcW w:w="1133" w:type="dxa"/>
            <w:tcBorders>
              <w:top w:val="single" w:sz="6" w:space="0" w:color="000000"/>
              <w:left w:val="single" w:sz="6" w:space="0" w:color="000000"/>
              <w:bottom w:val="single" w:sz="6" w:space="0" w:color="000000"/>
              <w:right w:val="single" w:sz="6" w:space="0" w:color="000000"/>
            </w:tcBorders>
          </w:tcPr>
          <w:p w:rsidR="00915A29" w:rsidRDefault="00B36EEE">
            <w:pPr>
              <w:pStyle w:val="TableParagraph"/>
              <w:ind w:left="28"/>
              <w:rPr>
                <w:rFonts w:asciiTheme="majorBidi" w:hAnsiTheme="majorBidi" w:cstheme="majorBidi"/>
                <w:sz w:val="24"/>
                <w:szCs w:val="24"/>
              </w:rPr>
            </w:pPr>
            <w:r>
              <w:rPr>
                <w:rFonts w:cstheme="majorBidi"/>
                <w:sz w:val="24"/>
                <w:szCs w:val="24"/>
              </w:rPr>
              <w:t>1</w:t>
            </w:r>
          </w:p>
        </w:tc>
        <w:tc>
          <w:tcPr>
            <w:tcW w:w="5813" w:type="dxa"/>
            <w:tcBorders>
              <w:top w:val="single" w:sz="6" w:space="0" w:color="000000"/>
              <w:left w:val="single" w:sz="6" w:space="0" w:color="000000"/>
              <w:bottom w:val="single" w:sz="6" w:space="0" w:color="000000"/>
              <w:right w:val="single" w:sz="4" w:space="0" w:color="000000"/>
            </w:tcBorders>
          </w:tcPr>
          <w:p w:rsidR="00915A29" w:rsidRDefault="00B36EEE">
            <w:pPr>
              <w:pStyle w:val="TableParagraph"/>
              <w:ind w:left="29"/>
              <w:rPr>
                <w:rFonts w:asciiTheme="majorBidi" w:hAnsiTheme="majorBidi" w:cstheme="majorBidi"/>
                <w:sz w:val="24"/>
                <w:szCs w:val="24"/>
              </w:rPr>
            </w:pPr>
            <w:r>
              <w:rPr>
                <w:rFonts w:cstheme="majorBidi"/>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43"/>
              <w:rPr>
                <w:rFonts w:asciiTheme="majorBidi" w:hAnsiTheme="majorBidi" w:cstheme="majorBidi"/>
                <w:sz w:val="24"/>
                <w:szCs w:val="24"/>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6"/>
              <w:rPr>
                <w:rFonts w:asciiTheme="majorBidi" w:hAnsiTheme="majorBidi" w:cstheme="majorBidi"/>
                <w:sz w:val="24"/>
                <w:szCs w:val="24"/>
              </w:rPr>
            </w:pPr>
            <w:r>
              <w:rPr>
                <w:rFonts w:cstheme="majorBidi"/>
                <w:sz w:val="24"/>
                <w:szCs w:val="24"/>
              </w:rPr>
              <w:t>4</w:t>
            </w:r>
          </w:p>
        </w:tc>
      </w:tr>
      <w:tr w:rsidR="00915A29">
        <w:trPr>
          <w:trHeight w:val="277"/>
        </w:trPr>
        <w:tc>
          <w:tcPr>
            <w:tcW w:w="10205" w:type="dxa"/>
            <w:gridSpan w:val="4"/>
            <w:tcBorders>
              <w:top w:val="single" w:sz="4" w:space="0" w:color="000000"/>
              <w:left w:val="single" w:sz="4" w:space="0" w:color="000000"/>
              <w:bottom w:val="single" w:sz="4" w:space="0" w:color="000000"/>
              <w:right w:val="single" w:sz="4" w:space="0" w:color="000000"/>
            </w:tcBorders>
          </w:tcPr>
          <w:p w:rsidR="00915A29" w:rsidRDefault="00B36EEE">
            <w:pPr>
              <w:pStyle w:val="TableParagraph"/>
              <w:rPr>
                <w:rFonts w:asciiTheme="majorBidi" w:hAnsiTheme="majorBidi" w:cstheme="majorBidi"/>
                <w:b/>
                <w:sz w:val="24"/>
                <w:szCs w:val="24"/>
              </w:rPr>
            </w:pPr>
            <w:r>
              <w:rPr>
                <w:rFonts w:cstheme="majorBidi"/>
                <w:b/>
                <w:sz w:val="24"/>
                <w:szCs w:val="24"/>
              </w:rPr>
              <w:t>ОБОВ'ЯЗКОВІ</w:t>
            </w:r>
            <w:r>
              <w:rPr>
                <w:rFonts w:cstheme="majorBidi"/>
                <w:b/>
                <w:spacing w:val="42"/>
                <w:sz w:val="24"/>
                <w:szCs w:val="24"/>
              </w:rPr>
              <w:t xml:space="preserve"> </w:t>
            </w:r>
            <w:r>
              <w:rPr>
                <w:rFonts w:cstheme="majorBidi"/>
                <w:b/>
                <w:sz w:val="24"/>
                <w:szCs w:val="24"/>
              </w:rPr>
              <w:t>КОМПОНЕНТИ</w:t>
            </w:r>
          </w:p>
        </w:tc>
      </w:tr>
      <w:tr w:rsidR="00915A29">
        <w:trPr>
          <w:trHeight w:val="383"/>
        </w:trPr>
        <w:tc>
          <w:tcPr>
            <w:tcW w:w="1133" w:type="dxa"/>
            <w:tcBorders>
              <w:top w:val="single" w:sz="6" w:space="0" w:color="000000"/>
              <w:left w:val="single" w:sz="6" w:space="0" w:color="000000"/>
              <w:bottom w:val="single" w:sz="6" w:space="0" w:color="000000"/>
              <w:right w:val="single" w:sz="6" w:space="0" w:color="000000"/>
            </w:tcBorders>
          </w:tcPr>
          <w:p w:rsidR="00915A29" w:rsidRDefault="00B36EEE">
            <w:pPr>
              <w:widowControl w:val="0"/>
              <w:spacing w:after="0" w:line="240" w:lineRule="auto"/>
              <w:jc w:val="center"/>
              <w:rPr>
                <w:rFonts w:asciiTheme="majorBidi" w:hAnsiTheme="majorBidi" w:cstheme="majorBidi"/>
                <w:sz w:val="24"/>
                <w:szCs w:val="24"/>
                <w:lang w:val="uk-UA"/>
              </w:rPr>
            </w:pPr>
            <w:r>
              <w:rPr>
                <w:rFonts w:asciiTheme="majorBidi" w:eastAsia="Calibri" w:hAnsiTheme="majorBidi" w:cstheme="majorBidi"/>
                <w:sz w:val="24"/>
                <w:szCs w:val="24"/>
                <w:lang w:val="uk-UA"/>
              </w:rPr>
              <w:t>ОК-01</w:t>
            </w:r>
          </w:p>
        </w:tc>
        <w:tc>
          <w:tcPr>
            <w:tcW w:w="5813" w:type="dxa"/>
            <w:tcBorders>
              <w:top w:val="single" w:sz="8" w:space="0" w:color="000000"/>
              <w:left w:val="single" w:sz="8" w:space="0" w:color="000000"/>
              <w:bottom w:val="single" w:sz="4" w:space="0" w:color="000000"/>
              <w:right w:val="single" w:sz="4" w:space="0" w:color="000000"/>
            </w:tcBorders>
            <w:shd w:val="clear" w:color="auto" w:fill="auto"/>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 xml:space="preserve">Наукова та </w:t>
            </w:r>
            <w:proofErr w:type="spellStart"/>
            <w:r>
              <w:rPr>
                <w:rFonts w:asciiTheme="majorBidi" w:eastAsia="Calibri" w:hAnsiTheme="majorBidi" w:cstheme="majorBidi"/>
                <w:sz w:val="24"/>
                <w:szCs w:val="24"/>
                <w:lang w:val="uk-UA"/>
              </w:rPr>
              <w:t>проєктна</w:t>
            </w:r>
            <w:proofErr w:type="spellEnd"/>
            <w:r>
              <w:rPr>
                <w:rFonts w:asciiTheme="majorBidi" w:eastAsia="Calibri" w:hAnsiTheme="majorBidi" w:cstheme="majorBidi"/>
                <w:sz w:val="24"/>
                <w:szCs w:val="24"/>
                <w:lang w:val="uk-UA"/>
              </w:rPr>
              <w:t xml:space="preserve"> діяльність</w:t>
            </w:r>
            <w:r>
              <w:rPr>
                <w:rFonts w:asciiTheme="majorBidi" w:eastAsia="Calibri" w:hAnsiTheme="majorBidi" w:cstheme="majorBidi"/>
                <w:sz w:val="24"/>
                <w:szCs w:val="24"/>
                <w:lang w:val="uk-UA"/>
              </w:rPr>
              <w:br/>
              <w:t>Модуль 1. Методологія наукових досліджень</w:t>
            </w:r>
            <w:r>
              <w:rPr>
                <w:rFonts w:asciiTheme="majorBidi" w:eastAsia="Calibri" w:hAnsiTheme="majorBidi" w:cstheme="majorBidi"/>
                <w:sz w:val="24"/>
                <w:szCs w:val="24"/>
                <w:lang w:val="uk-UA"/>
              </w:rPr>
              <w:br/>
              <w:t xml:space="preserve">Модуль 2. Управління </w:t>
            </w:r>
            <w:proofErr w:type="spellStart"/>
            <w:r>
              <w:rPr>
                <w:rFonts w:asciiTheme="majorBidi" w:eastAsia="Calibri" w:hAnsiTheme="majorBidi" w:cstheme="majorBidi"/>
                <w:sz w:val="24"/>
                <w:szCs w:val="24"/>
                <w:lang w:val="uk-UA"/>
              </w:rPr>
              <w:t>проєктами</w:t>
            </w:r>
            <w:proofErr w:type="spellEnd"/>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5"/>
              <w:rPr>
                <w:rFonts w:asciiTheme="majorBidi" w:hAnsiTheme="majorBidi" w:cstheme="majorBidi"/>
                <w:sz w:val="24"/>
                <w:szCs w:val="24"/>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З</w:t>
            </w:r>
          </w:p>
        </w:tc>
      </w:tr>
      <w:tr w:rsidR="00915A29">
        <w:trPr>
          <w:trHeight w:val="378"/>
        </w:trPr>
        <w:tc>
          <w:tcPr>
            <w:tcW w:w="1133" w:type="dxa"/>
            <w:tcBorders>
              <w:top w:val="single" w:sz="6" w:space="0" w:color="000000"/>
              <w:left w:val="single" w:sz="6" w:space="0" w:color="000000"/>
              <w:bottom w:val="single" w:sz="6" w:space="0" w:color="000000"/>
              <w:right w:val="single" w:sz="6" w:space="0" w:color="000000"/>
            </w:tcBorders>
          </w:tcPr>
          <w:p w:rsidR="00915A29" w:rsidRDefault="00B36EEE">
            <w:pPr>
              <w:widowControl w:val="0"/>
              <w:spacing w:after="0" w:line="240" w:lineRule="auto"/>
              <w:jc w:val="center"/>
              <w:rPr>
                <w:rFonts w:asciiTheme="majorBidi" w:hAnsiTheme="majorBidi" w:cstheme="majorBidi"/>
                <w:sz w:val="24"/>
                <w:szCs w:val="24"/>
                <w:lang w:val="uk-UA"/>
              </w:rPr>
            </w:pPr>
            <w:r>
              <w:rPr>
                <w:rFonts w:asciiTheme="majorBidi" w:eastAsia="Calibri" w:hAnsiTheme="majorBidi" w:cstheme="majorBidi"/>
                <w:sz w:val="24"/>
                <w:szCs w:val="24"/>
                <w:lang w:val="uk-UA"/>
              </w:rPr>
              <w:t>ОК-02</w:t>
            </w:r>
          </w:p>
        </w:tc>
        <w:tc>
          <w:tcPr>
            <w:tcW w:w="5813" w:type="dxa"/>
            <w:tcBorders>
              <w:left w:val="single" w:sz="8" w:space="0" w:color="000000"/>
              <w:bottom w:val="single" w:sz="4" w:space="0" w:color="000000"/>
              <w:right w:val="single" w:sz="4" w:space="0" w:color="000000"/>
            </w:tcBorders>
            <w:shd w:val="clear" w:color="auto" w:fill="auto"/>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Педагогіка та психологія  вищої освіти</w:t>
            </w:r>
            <w:r>
              <w:rPr>
                <w:rFonts w:asciiTheme="majorBidi" w:eastAsia="Calibri" w:hAnsiTheme="majorBidi" w:cstheme="majorBidi"/>
                <w:sz w:val="24"/>
                <w:szCs w:val="24"/>
                <w:lang w:val="uk-UA"/>
              </w:rPr>
              <w:br/>
              <w:t xml:space="preserve">Модуль 1. Педагогіка вищої освіти. </w:t>
            </w:r>
          </w:p>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Модуль 2. Психологія вищої освіти</w:t>
            </w:r>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5"/>
              <w:rPr>
                <w:rFonts w:asciiTheme="majorBidi" w:hAnsiTheme="majorBidi" w:cstheme="majorBidi"/>
                <w:sz w:val="24"/>
                <w:szCs w:val="24"/>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556"/>
        </w:trPr>
        <w:tc>
          <w:tcPr>
            <w:tcW w:w="1133" w:type="dxa"/>
            <w:tcBorders>
              <w:top w:val="single" w:sz="6" w:space="0" w:color="000000"/>
              <w:left w:val="single" w:sz="6" w:space="0" w:color="000000"/>
              <w:bottom w:val="single" w:sz="6" w:space="0" w:color="000000"/>
              <w:right w:val="single" w:sz="6" w:space="0" w:color="000000"/>
            </w:tcBorders>
          </w:tcPr>
          <w:p w:rsidR="00915A29" w:rsidRDefault="00B36EEE">
            <w:pPr>
              <w:widowControl w:val="0"/>
              <w:spacing w:after="0" w:line="240" w:lineRule="auto"/>
              <w:jc w:val="center"/>
              <w:rPr>
                <w:rFonts w:asciiTheme="majorBidi" w:hAnsiTheme="majorBidi" w:cstheme="majorBidi"/>
                <w:sz w:val="24"/>
                <w:szCs w:val="24"/>
                <w:lang w:val="uk-UA"/>
              </w:rPr>
            </w:pPr>
            <w:r>
              <w:rPr>
                <w:rFonts w:asciiTheme="majorBidi" w:eastAsia="Calibri" w:hAnsiTheme="majorBidi" w:cstheme="majorBidi"/>
                <w:sz w:val="24"/>
                <w:szCs w:val="24"/>
                <w:lang w:val="uk-UA"/>
              </w:rPr>
              <w:t>ОК-03</w:t>
            </w:r>
          </w:p>
        </w:tc>
        <w:tc>
          <w:tcPr>
            <w:tcW w:w="5813" w:type="dxa"/>
            <w:tcBorders>
              <w:top w:val="single" w:sz="4" w:space="0" w:color="000000"/>
              <w:left w:val="single" w:sz="8" w:space="0" w:color="000000"/>
              <w:right w:val="single" w:sz="4" w:space="0" w:color="000000"/>
            </w:tcBorders>
            <w:shd w:val="clear" w:color="auto" w:fill="auto"/>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Філософія культури</w:t>
            </w:r>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5"/>
              <w:rPr>
                <w:rFonts w:asciiTheme="majorBidi" w:hAnsiTheme="majorBidi" w:cstheme="majorBidi"/>
                <w:sz w:val="24"/>
                <w:szCs w:val="24"/>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554"/>
        </w:trPr>
        <w:tc>
          <w:tcPr>
            <w:tcW w:w="1133" w:type="dxa"/>
            <w:tcBorders>
              <w:top w:val="single" w:sz="6" w:space="0" w:color="000000"/>
              <w:left w:val="single" w:sz="6" w:space="0" w:color="000000"/>
              <w:bottom w:val="single" w:sz="6" w:space="0" w:color="000000"/>
              <w:right w:val="single" w:sz="6" w:space="0" w:color="000000"/>
            </w:tcBorders>
          </w:tcPr>
          <w:p w:rsidR="00915A29" w:rsidRDefault="00B36EEE">
            <w:pPr>
              <w:widowControl w:val="0"/>
              <w:spacing w:after="0" w:line="240" w:lineRule="auto"/>
              <w:jc w:val="center"/>
              <w:rPr>
                <w:rFonts w:asciiTheme="majorBidi" w:hAnsiTheme="majorBidi" w:cstheme="majorBidi"/>
                <w:sz w:val="24"/>
                <w:szCs w:val="24"/>
                <w:lang w:val="uk-UA"/>
              </w:rPr>
            </w:pPr>
            <w:r>
              <w:rPr>
                <w:rFonts w:asciiTheme="majorBidi" w:eastAsia="Calibri" w:hAnsiTheme="majorBidi" w:cstheme="majorBidi"/>
                <w:sz w:val="24"/>
                <w:szCs w:val="24"/>
                <w:lang w:val="uk-UA"/>
              </w:rPr>
              <w:t>ОК-04</w:t>
            </w:r>
          </w:p>
        </w:tc>
        <w:tc>
          <w:tcPr>
            <w:tcW w:w="5813" w:type="dxa"/>
            <w:tcBorders>
              <w:top w:val="single" w:sz="4" w:space="0" w:color="000000"/>
              <w:left w:val="single" w:sz="8" w:space="0" w:color="000000"/>
              <w:right w:val="single" w:sz="4" w:space="0" w:color="000000"/>
            </w:tcBorders>
            <w:shd w:val="clear" w:color="auto" w:fill="auto"/>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Сучасна філософія: аксіологічні, методологічні та соціальні аспекти</w:t>
            </w:r>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5"/>
              <w:rPr>
                <w:rFonts w:asciiTheme="majorBidi" w:hAnsiTheme="majorBidi" w:cstheme="majorBidi"/>
                <w:sz w:val="24"/>
                <w:szCs w:val="24"/>
              </w:rPr>
            </w:pPr>
            <w:r>
              <w:rPr>
                <w:rFonts w:cstheme="majorBidi"/>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458"/>
        </w:trPr>
        <w:tc>
          <w:tcPr>
            <w:tcW w:w="1133" w:type="dxa"/>
            <w:tcBorders>
              <w:top w:val="single" w:sz="6" w:space="0" w:color="000000"/>
              <w:left w:val="single" w:sz="6" w:space="0" w:color="000000"/>
              <w:bottom w:val="single" w:sz="6" w:space="0" w:color="000000"/>
              <w:right w:val="single" w:sz="6"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ОК-05</w:t>
            </w:r>
          </w:p>
        </w:tc>
        <w:tc>
          <w:tcPr>
            <w:tcW w:w="5813" w:type="dxa"/>
            <w:tcBorders>
              <w:top w:val="single" w:sz="4" w:space="0" w:color="000000"/>
              <w:left w:val="single" w:sz="8" w:space="0" w:color="000000"/>
              <w:right w:val="single" w:sz="4" w:space="0" w:color="000000"/>
            </w:tcBorders>
            <w:shd w:val="clear" w:color="000000" w:fill="FFFFFF"/>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Методологія наукових досліджень та інноваційні методи у  галузі філософських наук</w:t>
            </w:r>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5"/>
              <w:rPr>
                <w:rFonts w:asciiTheme="majorBidi" w:hAnsiTheme="majorBidi" w:cstheme="majorBidi"/>
                <w:sz w:val="24"/>
                <w:szCs w:val="24"/>
              </w:rPr>
            </w:pPr>
            <w:r>
              <w:rPr>
                <w:rFonts w:cstheme="majorBidi"/>
                <w:sz w:val="24"/>
                <w:szCs w:val="24"/>
              </w:rPr>
              <w:t>3,5</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З</w:t>
            </w:r>
          </w:p>
        </w:tc>
      </w:tr>
      <w:tr w:rsidR="00915A29">
        <w:trPr>
          <w:trHeight w:val="373"/>
        </w:trPr>
        <w:tc>
          <w:tcPr>
            <w:tcW w:w="1133" w:type="dxa"/>
            <w:tcBorders>
              <w:top w:val="single" w:sz="6" w:space="0" w:color="000000"/>
              <w:left w:val="single" w:sz="6" w:space="0" w:color="000000"/>
              <w:bottom w:val="single" w:sz="4" w:space="0" w:color="000000"/>
              <w:right w:val="single" w:sz="6"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ОК-06</w:t>
            </w:r>
          </w:p>
        </w:tc>
        <w:tc>
          <w:tcPr>
            <w:tcW w:w="5813" w:type="dxa"/>
            <w:tcBorders>
              <w:top w:val="single" w:sz="4" w:space="0" w:color="000000"/>
              <w:left w:val="single" w:sz="8" w:space="0" w:color="000000"/>
              <w:bottom w:val="single" w:sz="4" w:space="0" w:color="000000"/>
              <w:right w:val="single" w:sz="8" w:space="0" w:color="000000"/>
            </w:tcBorders>
            <w:shd w:val="clear" w:color="auto" w:fill="auto"/>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Аналітична філософія</w:t>
            </w:r>
          </w:p>
        </w:tc>
        <w:tc>
          <w:tcPr>
            <w:tcW w:w="1558" w:type="dxa"/>
            <w:tcBorders>
              <w:top w:val="single" w:sz="4" w:space="0" w:color="000000"/>
              <w:left w:val="single" w:sz="6" w:space="0" w:color="000000"/>
              <w:bottom w:val="single" w:sz="4" w:space="0" w:color="000000"/>
              <w:right w:val="single" w:sz="6" w:space="0" w:color="000000"/>
            </w:tcBorders>
          </w:tcPr>
          <w:p w:rsidR="00915A29" w:rsidRPr="00651B8A" w:rsidRDefault="00651B8A">
            <w:pPr>
              <w:pStyle w:val="TableParagraph"/>
              <w:ind w:left="15"/>
              <w:rPr>
                <w:rFonts w:asciiTheme="majorBidi" w:hAnsiTheme="majorBidi" w:cstheme="majorBidi"/>
                <w:sz w:val="24"/>
                <w:szCs w:val="24"/>
              </w:rPr>
            </w:pPr>
            <w:r>
              <w:rPr>
                <w:rFonts w:asciiTheme="majorBidi" w:hAnsiTheme="majorBidi" w:cstheme="majorBidi"/>
                <w:sz w:val="24"/>
                <w:szCs w:val="24"/>
              </w:rPr>
              <w:t>4</w:t>
            </w:r>
          </w:p>
        </w:tc>
        <w:tc>
          <w:tcPr>
            <w:tcW w:w="1701" w:type="dxa"/>
            <w:tcBorders>
              <w:top w:val="single" w:sz="4" w:space="0" w:color="000000"/>
              <w:left w:val="single" w:sz="6" w:space="0" w:color="000000"/>
              <w:bottom w:val="single" w:sz="4" w:space="0" w:color="000000"/>
              <w:right w:val="single" w:sz="6"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378"/>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ОК-07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Методика викладання філософії у закладах вищої освіти</w:t>
            </w:r>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5"/>
              <w:rPr>
                <w:rFonts w:asciiTheme="majorBidi" w:hAnsiTheme="majorBidi" w:cstheme="majorBidi"/>
                <w:sz w:val="24"/>
                <w:szCs w:val="24"/>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ОК-08</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 xml:space="preserve">Філософія менеджменту </w:t>
            </w:r>
          </w:p>
        </w:tc>
        <w:tc>
          <w:tcPr>
            <w:tcW w:w="1558" w:type="dxa"/>
            <w:tcBorders>
              <w:top w:val="single" w:sz="4" w:space="0" w:color="000000"/>
              <w:left w:val="single" w:sz="4" w:space="0" w:color="000000"/>
              <w:bottom w:val="single" w:sz="4" w:space="0" w:color="000000"/>
              <w:right w:val="single" w:sz="4" w:space="0" w:color="000000"/>
            </w:tcBorders>
          </w:tcPr>
          <w:p w:rsidR="003E5B75" w:rsidRPr="003E5B75" w:rsidRDefault="00651B8A" w:rsidP="003E5B75">
            <w:pPr>
              <w:pStyle w:val="TableParagraph"/>
              <w:ind w:left="15"/>
              <w:rPr>
                <w:rFonts w:cstheme="majorBidi"/>
                <w:sz w:val="24"/>
                <w:szCs w:val="24"/>
                <w:lang w:val="en-US"/>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Pr="00651B8A" w:rsidRDefault="00364CC6">
            <w:pPr>
              <w:widowControl w:val="0"/>
              <w:spacing w:after="0" w:line="240" w:lineRule="auto"/>
              <w:jc w:val="center"/>
              <w:rPr>
                <w:rFonts w:asciiTheme="majorBidi" w:hAnsiTheme="majorBidi" w:cstheme="majorBidi"/>
                <w:sz w:val="28"/>
                <w:szCs w:val="28"/>
                <w:lang w:val="uk-UA"/>
              </w:rPr>
            </w:pPr>
            <w:r>
              <w:rPr>
                <w:rFonts w:asciiTheme="majorBidi" w:eastAsia="Calibri" w:hAnsiTheme="majorBidi" w:cstheme="majorBidi"/>
                <w:sz w:val="28"/>
                <w:szCs w:val="28"/>
                <w:lang w:val="uk-UA"/>
              </w:rPr>
              <w:t>Е</w:t>
            </w:r>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ОК-09</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Виробнича практика (зі спеціалізації) - 3 тижні</w:t>
            </w:r>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5"/>
              <w:rPr>
                <w:rFonts w:asciiTheme="majorBidi" w:hAnsiTheme="majorBidi" w:cstheme="majorBidi"/>
                <w:sz w:val="24"/>
                <w:szCs w:val="24"/>
              </w:rPr>
            </w:pPr>
            <w:r>
              <w:rPr>
                <w:rFonts w:cstheme="majorBidi"/>
                <w:sz w:val="24"/>
                <w:szCs w:val="24"/>
              </w:rPr>
              <w:t>4,5</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proofErr w:type="spellStart"/>
            <w:r>
              <w:rPr>
                <w:rFonts w:asciiTheme="majorBidi" w:eastAsia="Calibri" w:hAnsiTheme="majorBidi" w:cstheme="majorBidi"/>
                <w:sz w:val="28"/>
                <w:szCs w:val="28"/>
              </w:rPr>
              <w:t>Д</w:t>
            </w:r>
            <w:r w:rsidR="00B36EEE">
              <w:rPr>
                <w:rFonts w:asciiTheme="majorBidi" w:eastAsia="Calibri" w:hAnsiTheme="majorBidi" w:cstheme="majorBidi"/>
                <w:sz w:val="28"/>
                <w:szCs w:val="28"/>
              </w:rPr>
              <w:t>з</w:t>
            </w:r>
            <w:proofErr w:type="spellEnd"/>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ОК-10</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Виробнича практика (викладацька) - 3 тижні</w:t>
            </w:r>
          </w:p>
        </w:tc>
        <w:tc>
          <w:tcPr>
            <w:tcW w:w="1558"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5"/>
              <w:rPr>
                <w:rFonts w:asciiTheme="majorBidi" w:hAnsiTheme="majorBidi" w:cstheme="majorBidi"/>
                <w:sz w:val="24"/>
                <w:szCs w:val="24"/>
              </w:rPr>
            </w:pPr>
            <w:r>
              <w:rPr>
                <w:rFonts w:cstheme="majorBidi"/>
                <w:sz w:val="24"/>
                <w:szCs w:val="24"/>
              </w:rPr>
              <w:t>4,5</w:t>
            </w:r>
          </w:p>
        </w:tc>
        <w:tc>
          <w:tcPr>
            <w:tcW w:w="1701" w:type="dxa"/>
            <w:tcBorders>
              <w:top w:val="single" w:sz="4" w:space="0" w:color="000000"/>
              <w:left w:val="single" w:sz="4" w:space="0" w:color="000000"/>
              <w:bottom w:val="single" w:sz="4" w:space="0" w:color="000000"/>
              <w:right w:val="single" w:sz="4" w:space="0" w:color="000000"/>
            </w:tcBorders>
            <w:vAlign w:val="center"/>
          </w:tcPr>
          <w:p w:rsidR="00915A29" w:rsidRDefault="00364CC6">
            <w:pPr>
              <w:widowControl w:val="0"/>
              <w:spacing w:after="0" w:line="240" w:lineRule="auto"/>
              <w:jc w:val="center"/>
              <w:rPr>
                <w:rFonts w:asciiTheme="majorBidi" w:hAnsiTheme="majorBidi" w:cstheme="majorBidi"/>
                <w:sz w:val="28"/>
                <w:szCs w:val="28"/>
              </w:rPr>
            </w:pPr>
            <w:proofErr w:type="spellStart"/>
            <w:r>
              <w:rPr>
                <w:rFonts w:asciiTheme="majorBidi" w:eastAsia="Calibri" w:hAnsiTheme="majorBidi" w:cstheme="majorBidi"/>
                <w:sz w:val="28"/>
                <w:szCs w:val="28"/>
              </w:rPr>
              <w:t>Д</w:t>
            </w:r>
            <w:r w:rsidR="00B36EEE">
              <w:rPr>
                <w:rFonts w:asciiTheme="majorBidi" w:eastAsia="Calibri" w:hAnsiTheme="majorBidi" w:cstheme="majorBidi"/>
                <w:sz w:val="28"/>
                <w:szCs w:val="28"/>
              </w:rPr>
              <w:t>з</w:t>
            </w:r>
            <w:proofErr w:type="spellEnd"/>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ОК-11</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Практикум з підготовки наукових публікацій та презентації результатів наукових досліджень</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pStyle w:val="TableParagraph"/>
              <w:ind w:left="15"/>
              <w:rPr>
                <w:rFonts w:asciiTheme="majorBidi" w:hAnsiTheme="majorBidi" w:cstheme="majorBidi"/>
                <w:sz w:val="24"/>
                <w:szCs w:val="24"/>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З</w:t>
            </w:r>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ОК-12</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Науково-дослідна практика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pStyle w:val="TableParagraph"/>
              <w:ind w:left="15"/>
              <w:rPr>
                <w:rFonts w:asciiTheme="majorBidi" w:hAnsiTheme="majorBidi" w:cstheme="majorBidi"/>
                <w:sz w:val="24"/>
                <w:szCs w:val="24"/>
              </w:rPr>
            </w:pPr>
            <w:r>
              <w:rPr>
                <w:rFonts w:cstheme="majorBidi"/>
                <w:sz w:val="24"/>
                <w:szCs w:val="24"/>
              </w:rPr>
              <w:t>22,5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364CC6">
            <w:pPr>
              <w:widowControl w:val="0"/>
              <w:spacing w:after="0" w:line="240" w:lineRule="auto"/>
              <w:jc w:val="center"/>
              <w:rPr>
                <w:rFonts w:asciiTheme="majorBidi" w:hAnsiTheme="majorBidi" w:cstheme="majorBidi"/>
                <w:sz w:val="28"/>
                <w:szCs w:val="28"/>
              </w:rPr>
            </w:pPr>
            <w:proofErr w:type="spellStart"/>
            <w:r>
              <w:rPr>
                <w:rFonts w:asciiTheme="majorBidi" w:eastAsia="Calibri" w:hAnsiTheme="majorBidi" w:cstheme="majorBidi"/>
                <w:sz w:val="28"/>
                <w:szCs w:val="28"/>
              </w:rPr>
              <w:t>Д</w:t>
            </w:r>
            <w:r w:rsidR="00B36EEE">
              <w:rPr>
                <w:rFonts w:asciiTheme="majorBidi" w:eastAsia="Calibri" w:hAnsiTheme="majorBidi" w:cstheme="majorBidi"/>
                <w:sz w:val="28"/>
                <w:szCs w:val="28"/>
              </w:rPr>
              <w:t>з</w:t>
            </w:r>
            <w:proofErr w:type="spellEnd"/>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ОК-13</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Іноземна мова для академічного спілкування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pStyle w:val="TableParagraph"/>
              <w:ind w:left="15"/>
              <w:rPr>
                <w:rFonts w:asciiTheme="majorBidi" w:hAnsiTheme="majorBidi" w:cstheme="majorBidi"/>
                <w:sz w:val="24"/>
                <w:szCs w:val="24"/>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ОК-14</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Комунікативно-практична філософія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651B8A">
            <w:pPr>
              <w:pStyle w:val="TableParagraph"/>
              <w:ind w:left="15"/>
              <w:rPr>
                <w:rFonts w:asciiTheme="majorBidi" w:hAnsiTheme="majorBidi" w:cstheme="majorBidi"/>
                <w:sz w:val="24"/>
                <w:szCs w:val="24"/>
              </w:rPr>
            </w:pPr>
            <w:r>
              <w:rPr>
                <w:rFonts w:cstheme="majorBidi"/>
                <w:sz w:val="24"/>
                <w:szCs w:val="24"/>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307"/>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ОК-15</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Філософська герменевтика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pStyle w:val="TableParagraph"/>
              <w:ind w:left="15"/>
              <w:rPr>
                <w:rFonts w:asciiTheme="majorBidi" w:hAnsiTheme="majorBidi" w:cstheme="majorBidi"/>
                <w:sz w:val="24"/>
                <w:szCs w:val="24"/>
              </w:rPr>
            </w:pPr>
            <w:r>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ОК-16</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Філософія релігії</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651B8A">
            <w:pPr>
              <w:pStyle w:val="TableParagraph"/>
              <w:ind w:left="15"/>
              <w:rPr>
                <w:rFonts w:asciiTheme="majorBidi" w:hAnsiTheme="majorBidi" w:cstheme="majorBidi"/>
                <w:sz w:val="24"/>
                <w:szCs w:val="24"/>
              </w:rPr>
            </w:pPr>
            <w:r>
              <w:rPr>
                <w:rFonts w:cstheme="majorBidi"/>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364CC6">
            <w:pPr>
              <w:widowControl w:val="0"/>
              <w:spacing w:after="0" w:line="240" w:lineRule="auto"/>
              <w:jc w:val="center"/>
              <w:rPr>
                <w:rFonts w:asciiTheme="majorBidi" w:hAnsiTheme="majorBidi" w:cstheme="majorBidi"/>
                <w:sz w:val="28"/>
                <w:szCs w:val="28"/>
              </w:rPr>
            </w:pPr>
            <w:r>
              <w:rPr>
                <w:rFonts w:asciiTheme="majorBidi" w:eastAsia="Calibri" w:hAnsiTheme="majorBidi" w:cstheme="majorBidi"/>
                <w:sz w:val="28"/>
                <w:szCs w:val="28"/>
              </w:rPr>
              <w:t>Е</w:t>
            </w:r>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209" w:right="204"/>
              <w:rPr>
                <w:rFonts w:asciiTheme="majorBidi" w:hAnsiTheme="majorBidi" w:cstheme="majorBidi"/>
                <w:sz w:val="24"/>
                <w:szCs w:val="24"/>
              </w:rPr>
            </w:pPr>
            <w:r>
              <w:rPr>
                <w:rFonts w:cstheme="majorBidi"/>
                <w:sz w:val="24"/>
                <w:szCs w:val="24"/>
              </w:rPr>
              <w:t>ОК-17</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 xml:space="preserve">Філософія політики і права </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651B8A">
            <w:pPr>
              <w:pStyle w:val="TableParagraph"/>
              <w:ind w:left="15"/>
              <w:rPr>
                <w:rFonts w:asciiTheme="majorBidi" w:hAnsiTheme="majorBidi" w:cstheme="majorBidi"/>
                <w:sz w:val="24"/>
                <w:szCs w:val="24"/>
              </w:rPr>
            </w:pPr>
            <w:r>
              <w:rPr>
                <w:rFonts w:asciiTheme="majorBidi" w:hAnsiTheme="majorBidi" w:cstheme="majorBidi"/>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Pr="00651B8A" w:rsidRDefault="00364CC6">
            <w:pPr>
              <w:widowControl w:val="0"/>
              <w:spacing w:after="0" w:line="240" w:lineRule="auto"/>
              <w:jc w:val="center"/>
              <w:rPr>
                <w:rFonts w:asciiTheme="majorBidi" w:hAnsiTheme="majorBidi" w:cstheme="majorBidi"/>
                <w:sz w:val="28"/>
                <w:szCs w:val="28"/>
                <w:lang w:val="uk-UA"/>
              </w:rPr>
            </w:pPr>
            <w:r>
              <w:rPr>
                <w:rFonts w:asciiTheme="majorBidi" w:eastAsia="Calibri" w:hAnsiTheme="majorBidi" w:cstheme="majorBidi"/>
                <w:sz w:val="28"/>
                <w:szCs w:val="28"/>
                <w:lang w:val="uk-UA"/>
              </w:rPr>
              <w:t>Е</w:t>
            </w:r>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915A29">
            <w:pPr>
              <w:pStyle w:val="TableParagraph"/>
              <w:ind w:left="209" w:right="204"/>
              <w:rPr>
                <w:rFonts w:asciiTheme="majorBidi" w:hAnsiTheme="majorBidi" w:cstheme="majorBidi"/>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Підготовка кваліфікаційної роботи</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Pr="003E5B75" w:rsidRDefault="003E5B75" w:rsidP="003E5B75">
            <w:pPr>
              <w:pStyle w:val="TableParagraph"/>
              <w:ind w:left="15"/>
              <w:rPr>
                <w:rFonts w:cstheme="majorBidi"/>
                <w:sz w:val="24"/>
                <w:szCs w:val="24"/>
                <w:lang w:val="en-US"/>
              </w:rPr>
            </w:pPr>
            <w:r>
              <w:rPr>
                <w:rFonts w:cstheme="majorBidi"/>
                <w:sz w:val="24"/>
                <w:szCs w:val="24"/>
                <w:lang w:val="en-US"/>
              </w:rPr>
              <w:t>4</w:t>
            </w:r>
            <w:r w:rsidR="00B36EEE">
              <w:rPr>
                <w:rFonts w:cstheme="majorBidi"/>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915A29">
            <w:pPr>
              <w:pStyle w:val="TableParagraph"/>
              <w:ind w:left="273" w:right="253"/>
              <w:rPr>
                <w:rFonts w:asciiTheme="majorBidi" w:hAnsiTheme="majorBidi" w:cstheme="majorBidi"/>
                <w:sz w:val="24"/>
                <w:szCs w:val="24"/>
              </w:rPr>
            </w:pPr>
          </w:p>
        </w:tc>
      </w:tr>
      <w:tr w:rsidR="00915A29">
        <w:trPr>
          <w:trHeight w:val="383"/>
        </w:trPr>
        <w:tc>
          <w:tcPr>
            <w:tcW w:w="1133" w:type="dxa"/>
            <w:tcBorders>
              <w:top w:val="single" w:sz="4" w:space="0" w:color="000000"/>
              <w:left w:val="single" w:sz="4" w:space="0" w:color="000000"/>
              <w:bottom w:val="single" w:sz="4" w:space="0" w:color="000000"/>
              <w:right w:val="single" w:sz="4" w:space="0" w:color="000000"/>
            </w:tcBorders>
          </w:tcPr>
          <w:p w:rsidR="00915A29" w:rsidRDefault="00915A29">
            <w:pPr>
              <w:pStyle w:val="TableParagraph"/>
              <w:ind w:left="209" w:right="204"/>
              <w:rPr>
                <w:rFonts w:asciiTheme="majorBidi" w:hAnsiTheme="majorBidi" w:cstheme="majorBidi"/>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B36EEE">
            <w:pPr>
              <w:widowControl w:val="0"/>
              <w:spacing w:after="0" w:line="240" w:lineRule="auto"/>
              <w:rPr>
                <w:rFonts w:asciiTheme="majorBidi" w:hAnsiTheme="majorBidi" w:cstheme="majorBidi"/>
                <w:sz w:val="24"/>
                <w:szCs w:val="24"/>
                <w:lang w:val="uk-UA"/>
              </w:rPr>
            </w:pPr>
            <w:r>
              <w:rPr>
                <w:rFonts w:asciiTheme="majorBidi" w:eastAsia="Calibri" w:hAnsiTheme="majorBidi" w:cstheme="majorBidi"/>
                <w:sz w:val="24"/>
                <w:szCs w:val="24"/>
                <w:lang w:val="uk-UA"/>
              </w:rPr>
              <w:t>Атестація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pStyle w:val="TableParagraph"/>
              <w:ind w:left="15"/>
              <w:rPr>
                <w:rFonts w:asciiTheme="majorBidi" w:hAnsiTheme="majorBidi" w:cstheme="majorBidi"/>
                <w:sz w:val="24"/>
                <w:szCs w:val="24"/>
              </w:rPr>
            </w:pPr>
            <w:r>
              <w:rPr>
                <w:rFonts w:cstheme="majorBidi"/>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915A29">
            <w:pPr>
              <w:pStyle w:val="TableParagraph"/>
              <w:ind w:left="273" w:right="253"/>
              <w:rPr>
                <w:rFonts w:asciiTheme="majorBidi" w:hAnsiTheme="majorBidi" w:cstheme="majorBidi"/>
                <w:sz w:val="24"/>
                <w:szCs w:val="24"/>
              </w:rPr>
            </w:pPr>
          </w:p>
        </w:tc>
      </w:tr>
      <w:tr w:rsidR="00915A29">
        <w:trPr>
          <w:trHeight w:val="373"/>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pStyle w:val="TableParagraph"/>
              <w:ind w:left="155"/>
              <w:jc w:val="left"/>
              <w:rPr>
                <w:rFonts w:asciiTheme="majorBidi" w:hAnsiTheme="majorBidi" w:cstheme="majorBidi"/>
                <w:sz w:val="24"/>
                <w:szCs w:val="24"/>
              </w:rPr>
            </w:pPr>
            <w:r>
              <w:rPr>
                <w:rFonts w:cstheme="majorBidi"/>
                <w:b/>
                <w:sz w:val="24"/>
                <w:szCs w:val="24"/>
              </w:rPr>
              <w:t>Загальний</w:t>
            </w:r>
            <w:r>
              <w:rPr>
                <w:rFonts w:cstheme="majorBidi"/>
                <w:b/>
                <w:spacing w:val="34"/>
                <w:sz w:val="24"/>
                <w:szCs w:val="24"/>
              </w:rPr>
              <w:t xml:space="preserve"> </w:t>
            </w:r>
            <w:r>
              <w:rPr>
                <w:rFonts w:cstheme="majorBidi"/>
                <w:b/>
                <w:sz w:val="24"/>
                <w:szCs w:val="24"/>
              </w:rPr>
              <w:t>обсяг</w:t>
            </w:r>
            <w:r>
              <w:rPr>
                <w:rFonts w:cstheme="majorBidi"/>
                <w:b/>
                <w:spacing w:val="38"/>
                <w:sz w:val="24"/>
                <w:szCs w:val="24"/>
              </w:rPr>
              <w:t xml:space="preserve"> </w:t>
            </w:r>
            <w:r>
              <w:rPr>
                <w:rFonts w:cstheme="majorBidi"/>
                <w:b/>
                <w:sz w:val="24"/>
                <w:szCs w:val="24"/>
              </w:rPr>
              <w:t>обов'язкових</w:t>
            </w:r>
            <w:r>
              <w:rPr>
                <w:rFonts w:cstheme="majorBidi"/>
                <w:b/>
                <w:spacing w:val="42"/>
                <w:sz w:val="24"/>
                <w:szCs w:val="24"/>
              </w:rPr>
              <w:t xml:space="preserve"> </w:t>
            </w:r>
            <w:r>
              <w:rPr>
                <w:rFonts w:cstheme="majorBidi"/>
                <w:b/>
                <w:sz w:val="24"/>
                <w:szCs w:val="24"/>
              </w:rPr>
              <w:t>компонент</w:t>
            </w:r>
            <w:r>
              <w:rPr>
                <w:rFonts w:cstheme="majorBidi"/>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widowControl w:val="0"/>
              <w:spacing w:after="0" w:line="240" w:lineRule="auto"/>
              <w:jc w:val="center"/>
              <w:rPr>
                <w:rFonts w:asciiTheme="majorBidi" w:hAnsiTheme="majorBidi" w:cstheme="majorBidi"/>
                <w:sz w:val="24"/>
                <w:szCs w:val="24"/>
                <w:lang w:val="uk-UA"/>
              </w:rPr>
            </w:pPr>
            <w:r>
              <w:rPr>
                <w:rFonts w:asciiTheme="majorBidi" w:eastAsia="Calibri" w:hAnsiTheme="majorBidi" w:cstheme="majorBidi"/>
                <w:sz w:val="24"/>
                <w:szCs w:val="24"/>
                <w:lang w:val="uk-UA"/>
              </w:rPr>
              <w:t>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915A29">
            <w:pPr>
              <w:pStyle w:val="TableParagraph"/>
              <w:jc w:val="left"/>
              <w:rPr>
                <w:rFonts w:asciiTheme="majorBidi" w:hAnsiTheme="majorBidi" w:cstheme="majorBidi"/>
                <w:sz w:val="24"/>
                <w:szCs w:val="24"/>
              </w:rPr>
            </w:pPr>
          </w:p>
        </w:tc>
      </w:tr>
      <w:tr w:rsidR="00915A29">
        <w:trPr>
          <w:trHeight w:val="378"/>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15A29" w:rsidRDefault="00B36EEE">
            <w:pPr>
              <w:pStyle w:val="TableParagraph"/>
              <w:jc w:val="left"/>
              <w:rPr>
                <w:rFonts w:asciiTheme="majorBidi" w:hAnsiTheme="majorBidi" w:cstheme="majorBidi"/>
                <w:b/>
                <w:sz w:val="24"/>
                <w:szCs w:val="24"/>
              </w:rPr>
            </w:pPr>
            <w:r>
              <w:rPr>
                <w:rFonts w:cstheme="majorBidi"/>
                <w:b/>
                <w:sz w:val="24"/>
                <w:szCs w:val="24"/>
              </w:rPr>
              <w:t>Загальний</w:t>
            </w:r>
            <w:r>
              <w:rPr>
                <w:rFonts w:cstheme="majorBidi"/>
                <w:b/>
                <w:spacing w:val="32"/>
                <w:sz w:val="24"/>
                <w:szCs w:val="24"/>
              </w:rPr>
              <w:t xml:space="preserve"> </w:t>
            </w:r>
            <w:r>
              <w:rPr>
                <w:rFonts w:cstheme="majorBidi"/>
                <w:b/>
                <w:sz w:val="24"/>
                <w:szCs w:val="24"/>
              </w:rPr>
              <w:t>обсяг</w:t>
            </w:r>
            <w:r>
              <w:rPr>
                <w:rFonts w:cstheme="majorBidi"/>
                <w:b/>
                <w:spacing w:val="31"/>
                <w:sz w:val="24"/>
                <w:szCs w:val="24"/>
              </w:rPr>
              <w:t xml:space="preserve"> </w:t>
            </w:r>
            <w:r>
              <w:rPr>
                <w:rFonts w:cstheme="majorBidi"/>
                <w:b/>
                <w:sz w:val="24"/>
                <w:szCs w:val="24"/>
              </w:rPr>
              <w:t>вибіркових</w:t>
            </w:r>
            <w:r>
              <w:rPr>
                <w:rFonts w:cstheme="majorBidi"/>
                <w:b/>
                <w:spacing w:val="35"/>
                <w:sz w:val="24"/>
                <w:szCs w:val="24"/>
              </w:rPr>
              <w:t xml:space="preserve"> </w:t>
            </w:r>
            <w:r>
              <w:rPr>
                <w:rFonts w:cstheme="majorBidi"/>
                <w:b/>
                <w:sz w:val="24"/>
                <w:szCs w:val="24"/>
              </w:rPr>
              <w:t>компонент:                               32</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A29" w:rsidRDefault="00B36EEE">
            <w:pPr>
              <w:widowControl w:val="0"/>
              <w:spacing w:after="0" w:line="240" w:lineRule="auto"/>
              <w:jc w:val="center"/>
              <w:rPr>
                <w:rFonts w:asciiTheme="majorBidi" w:hAnsiTheme="majorBidi" w:cstheme="majorBidi"/>
                <w:sz w:val="24"/>
                <w:szCs w:val="24"/>
                <w:lang w:val="uk-UA"/>
              </w:rPr>
            </w:pPr>
            <w:r>
              <w:rPr>
                <w:rFonts w:asciiTheme="majorBidi" w:eastAsia="Calibri" w:hAnsiTheme="majorBidi" w:cstheme="majorBidi"/>
                <w:sz w:val="24"/>
                <w:szCs w:val="24"/>
                <w:lang w:val="uk-UA"/>
              </w:rPr>
              <w:t>32</w:t>
            </w:r>
          </w:p>
        </w:tc>
      </w:tr>
      <w:tr w:rsidR="00915A29">
        <w:trPr>
          <w:trHeight w:val="383"/>
        </w:trPr>
        <w:tc>
          <w:tcPr>
            <w:tcW w:w="6946" w:type="dxa"/>
            <w:gridSpan w:val="2"/>
            <w:tcBorders>
              <w:top w:val="single" w:sz="4" w:space="0" w:color="000000"/>
              <w:left w:val="single" w:sz="4" w:space="0" w:color="000000"/>
              <w:bottom w:val="single" w:sz="4" w:space="0" w:color="000000"/>
              <w:right w:val="single" w:sz="4" w:space="0" w:color="000000"/>
            </w:tcBorders>
          </w:tcPr>
          <w:p w:rsidR="00915A29" w:rsidRDefault="00B36EEE">
            <w:pPr>
              <w:pStyle w:val="TableParagraph"/>
              <w:ind w:left="-1853" w:right="1765" w:firstLine="1985"/>
              <w:rPr>
                <w:rFonts w:asciiTheme="majorBidi" w:hAnsiTheme="majorBidi" w:cstheme="majorBidi"/>
                <w:sz w:val="24"/>
                <w:szCs w:val="24"/>
              </w:rPr>
            </w:pPr>
            <w:r>
              <w:rPr>
                <w:rFonts w:cstheme="majorBidi"/>
                <w:b/>
                <w:sz w:val="24"/>
                <w:szCs w:val="24"/>
              </w:rPr>
              <w:t>Загальний</w:t>
            </w:r>
            <w:r>
              <w:rPr>
                <w:rFonts w:cstheme="majorBidi"/>
                <w:b/>
                <w:spacing w:val="32"/>
                <w:sz w:val="24"/>
                <w:szCs w:val="24"/>
              </w:rPr>
              <w:t xml:space="preserve"> </w:t>
            </w:r>
            <w:r>
              <w:rPr>
                <w:rFonts w:cstheme="majorBidi"/>
                <w:b/>
                <w:sz w:val="24"/>
                <w:szCs w:val="24"/>
              </w:rPr>
              <w:t>обсяг освітньої програми:                                 120</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5A29" w:rsidRDefault="00B36EEE">
            <w:pPr>
              <w:widowControl w:val="0"/>
              <w:spacing w:after="0" w:line="240" w:lineRule="auto"/>
              <w:jc w:val="center"/>
              <w:rPr>
                <w:rFonts w:asciiTheme="majorBidi" w:hAnsiTheme="majorBidi" w:cstheme="majorBidi"/>
                <w:sz w:val="24"/>
                <w:szCs w:val="24"/>
                <w:lang w:val="uk-UA"/>
              </w:rPr>
            </w:pPr>
            <w:r>
              <w:rPr>
                <w:rFonts w:asciiTheme="majorBidi" w:eastAsia="Calibri" w:hAnsiTheme="majorBidi" w:cstheme="majorBidi"/>
                <w:sz w:val="24"/>
                <w:szCs w:val="24"/>
                <w:lang w:val="uk-UA"/>
              </w:rPr>
              <w:t>120</w:t>
            </w:r>
          </w:p>
        </w:tc>
      </w:tr>
    </w:tbl>
    <w:p w:rsidR="00915A29" w:rsidRDefault="00915A29">
      <w:pPr>
        <w:spacing w:after="0" w:line="240" w:lineRule="auto"/>
        <w:ind w:right="100"/>
        <w:jc w:val="center"/>
        <w:rPr>
          <w:rFonts w:asciiTheme="majorBidi" w:hAnsiTheme="majorBidi" w:cstheme="majorBidi"/>
          <w:sz w:val="24"/>
          <w:szCs w:val="24"/>
          <w:lang w:val="uk-UA"/>
        </w:rPr>
      </w:pPr>
    </w:p>
    <w:p w:rsidR="00915A29" w:rsidRDefault="00915A29">
      <w:pPr>
        <w:spacing w:after="0" w:line="240" w:lineRule="auto"/>
        <w:ind w:right="100"/>
        <w:jc w:val="center"/>
        <w:rPr>
          <w:rFonts w:asciiTheme="majorBidi" w:hAnsiTheme="majorBidi" w:cstheme="majorBidi"/>
          <w:sz w:val="24"/>
          <w:szCs w:val="24"/>
          <w:lang w:val="uk-UA"/>
        </w:rPr>
      </w:pPr>
    </w:p>
    <w:p w:rsidR="00915A29" w:rsidRDefault="00B36EEE">
      <w:pPr>
        <w:pStyle w:val="1"/>
        <w:spacing w:after="0" w:line="240" w:lineRule="auto"/>
        <w:ind w:left="10" w:right="178"/>
        <w:rPr>
          <w:rFonts w:asciiTheme="majorBidi" w:hAnsiTheme="majorBidi" w:cstheme="majorBidi"/>
          <w:b w:val="0"/>
          <w:sz w:val="24"/>
          <w:szCs w:val="24"/>
          <w:lang w:val="uk-UA"/>
        </w:rPr>
      </w:pPr>
      <w:r>
        <w:rPr>
          <w:rFonts w:cstheme="majorBidi"/>
          <w:sz w:val="24"/>
          <w:szCs w:val="24"/>
          <w:lang w:val="uk-UA"/>
        </w:rPr>
        <w:t>3.  Форми атестації здобувачів вищої освіти</w:t>
      </w:r>
      <w:r>
        <w:rPr>
          <w:rFonts w:cstheme="majorBidi"/>
          <w:b w:val="0"/>
          <w:sz w:val="24"/>
          <w:szCs w:val="24"/>
          <w:lang w:val="uk-UA"/>
        </w:rPr>
        <w:t xml:space="preserve"> </w:t>
      </w:r>
    </w:p>
    <w:p w:rsidR="00915A29" w:rsidRDefault="00915A29">
      <w:pPr>
        <w:rPr>
          <w:lang w:val="uk-UA"/>
        </w:rPr>
      </w:pPr>
    </w:p>
    <w:tbl>
      <w:tblPr>
        <w:tblW w:w="10490" w:type="dxa"/>
        <w:tblInd w:w="-5" w:type="dxa"/>
        <w:tblLayout w:type="fixed"/>
        <w:tblLook w:val="01E0" w:firstRow="1" w:lastRow="1" w:firstColumn="1" w:lastColumn="1" w:noHBand="0" w:noVBand="0"/>
      </w:tblPr>
      <w:tblGrid>
        <w:gridCol w:w="3384"/>
        <w:gridCol w:w="7106"/>
      </w:tblGrid>
      <w:tr w:rsidR="00915A29" w:rsidRPr="00F21098">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hd w:val="clear" w:color="auto" w:fill="FFFFFF"/>
              <w:rPr>
                <w:rFonts w:ascii="Times New Roman" w:hAnsi="Times New Roman" w:cs="Times New Roman"/>
                <w:b/>
                <w:sz w:val="24"/>
                <w:szCs w:val="24"/>
                <w:lang w:val="uk-UA"/>
              </w:rPr>
            </w:pPr>
            <w:r>
              <w:rPr>
                <w:rFonts w:ascii="Times New Roman" w:hAnsi="Times New Roman" w:cs="Times New Roman"/>
                <w:b/>
                <w:sz w:val="24"/>
                <w:szCs w:val="24"/>
                <w:lang w:val="uk-UA"/>
              </w:rPr>
              <w:t>Форми атестації здобувачів вищої освіти</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Атестація здійснюється у формі публічного захисту (демонстрації) кваліфікаційної роботи </w:t>
            </w:r>
          </w:p>
        </w:tc>
      </w:tr>
      <w:tr w:rsidR="00915A29" w:rsidRPr="00F21098">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hd w:val="clear" w:color="auto" w:fill="FFFFFF"/>
              <w:rPr>
                <w:rFonts w:ascii="Times New Roman" w:hAnsi="Times New Roman" w:cs="Times New Roman"/>
                <w:b/>
                <w:sz w:val="24"/>
                <w:szCs w:val="24"/>
                <w:lang w:val="uk-UA"/>
              </w:rPr>
            </w:pPr>
            <w:r>
              <w:rPr>
                <w:rFonts w:ascii="Times New Roman" w:hAnsi="Times New Roman" w:cs="Times New Roman"/>
                <w:b/>
                <w:sz w:val="24"/>
                <w:szCs w:val="24"/>
                <w:lang w:val="uk-UA"/>
              </w:rPr>
              <w:t>Вимоги до кваліфікаційної роботи</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Кваліфікаційна робота передбачає самостійне розв’язання складної задачі або комплексної проблеми у галузі соціології, що супроводжується проведенням досліджень та/або застосуванням інноваційних підходів та характеризується невизначеністю умов і вимог, що відповідає освітньо-професійній програмі, за якою навчається здобувач вищої освіти.</w:t>
            </w:r>
          </w:p>
          <w:p w:rsidR="00915A29" w:rsidRDefault="00B36EEE">
            <w:pPr>
              <w:widowControl w:val="0"/>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два тижні до попереднього захисту здобувач вищої освіти повинен подати на кафедру електронний варіант кваліфікаційної роботи для перевірки на плагіат. Перевірка кваліфікаційних робіт на плагіат проводиться згідно з Порядком застосування програмних засобів перевірки з метою запобігання та протидії проявам академічної </w:t>
            </w:r>
            <w:proofErr w:type="spellStart"/>
            <w:r>
              <w:rPr>
                <w:rFonts w:ascii="Times New Roman" w:hAnsi="Times New Roman" w:cs="Times New Roman"/>
                <w:sz w:val="24"/>
                <w:szCs w:val="24"/>
                <w:lang w:val="uk-UA"/>
              </w:rPr>
              <w:t>недоброчесності</w:t>
            </w:r>
            <w:proofErr w:type="spellEnd"/>
            <w:r>
              <w:rPr>
                <w:rFonts w:ascii="Times New Roman" w:hAnsi="Times New Roman" w:cs="Times New Roman"/>
                <w:sz w:val="24"/>
                <w:szCs w:val="24"/>
                <w:lang w:val="uk-UA"/>
              </w:rPr>
              <w:t xml:space="preserve"> програмою </w:t>
            </w:r>
            <w:proofErr w:type="spellStart"/>
            <w:r w:rsidR="00364CC6">
              <w:rPr>
                <w:rFonts w:asciiTheme="majorBidi" w:hAnsiTheme="majorBidi" w:cstheme="majorBidi"/>
                <w:color w:val="000000"/>
                <w:sz w:val="24"/>
                <w:szCs w:val="24"/>
                <w:shd w:val="clear" w:color="auto" w:fill="FFFFFF"/>
              </w:rPr>
              <w:t>Strikeplagiarism</w:t>
            </w:r>
            <w:proofErr w:type="spellEnd"/>
            <w:r w:rsidR="00364CC6">
              <w:rPr>
                <w:rFonts w:asciiTheme="majorBidi" w:hAnsiTheme="majorBidi" w:cstheme="majorBidi"/>
                <w:color w:val="000000"/>
                <w:sz w:val="24"/>
                <w:szCs w:val="24"/>
                <w:shd w:val="clear" w:color="auto" w:fill="FFFFFF"/>
                <w:lang w:val="uk-UA"/>
              </w:rPr>
              <w:t>.</w:t>
            </w:r>
            <w:r w:rsidR="00364CC6">
              <w:rPr>
                <w:rFonts w:asciiTheme="majorBidi" w:hAnsiTheme="majorBidi" w:cstheme="majorBidi"/>
                <w:color w:val="000000"/>
                <w:sz w:val="24"/>
                <w:szCs w:val="24"/>
                <w:shd w:val="clear" w:color="auto" w:fill="FFFFFF"/>
              </w:rPr>
              <w:t>com</w:t>
            </w:r>
            <w:r>
              <w:rPr>
                <w:rFonts w:ascii="Times New Roman" w:hAnsi="Times New Roman" w:cs="Times New Roman"/>
                <w:sz w:val="24"/>
                <w:szCs w:val="24"/>
                <w:lang w:val="uk-UA"/>
              </w:rPr>
              <w:t>.</w:t>
            </w:r>
          </w:p>
          <w:p w:rsidR="00915A29" w:rsidRDefault="00B36EEE">
            <w:pPr>
              <w:widowControl w:val="0"/>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перевірки кваліфікаційних робіт програмними засобами розглядаються на засіданні кафедри. На цьому ж засіданні кафедри призначаються експертні групи для розгляду результатів перевірки засобами програмного забезпечення та фактичного змісту кваліфікаційної   роботи. Експертна група аналізує звіти, отримані у результаті використання програмного забезпечення, визначає наявність/відсутність плагіату (прийняття рішення щодо наявності/відсутності плагіату у тексті не може базуватися виключно на даних звіту, сформованого онлайн-сервісом та програмним забезпеченням) і готує свій висновок щодо наявності/відсутності порушень академічної доброчесності y кваліфікаційній роботі та оголошує його під час попереднього захисту.</w:t>
            </w:r>
          </w:p>
          <w:p w:rsidR="00915A29" w:rsidRDefault="00B36EEE">
            <w:pPr>
              <w:widowControl w:val="0"/>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Кваліфікаційна робота має бути розміщена на сайті закладу вищої освіти або його структурного підрозділу, або у </w:t>
            </w:r>
            <w:proofErr w:type="spellStart"/>
            <w:r>
              <w:rPr>
                <w:rFonts w:ascii="Times New Roman" w:hAnsi="Times New Roman" w:cs="Times New Roman"/>
                <w:sz w:val="24"/>
                <w:szCs w:val="24"/>
                <w:lang w:val="uk-UA"/>
              </w:rPr>
              <w:t>репозитарії</w:t>
            </w:r>
            <w:proofErr w:type="spellEnd"/>
            <w:r>
              <w:rPr>
                <w:rFonts w:ascii="Times New Roman" w:hAnsi="Times New Roman" w:cs="Times New Roman"/>
                <w:sz w:val="24"/>
                <w:szCs w:val="24"/>
                <w:lang w:val="uk-UA"/>
              </w:rPr>
              <w:t xml:space="preserve"> закладу вищої освіти.</w:t>
            </w:r>
          </w:p>
        </w:tc>
      </w:tr>
      <w:tr w:rsidR="00915A29" w:rsidRPr="00F21098">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hd w:val="clear" w:color="auto" w:fill="FFFFFF"/>
              <w:rPr>
                <w:rFonts w:ascii="Times New Roman" w:hAnsi="Times New Roman" w:cs="Times New Roman"/>
                <w:b/>
                <w:sz w:val="24"/>
                <w:szCs w:val="24"/>
                <w:lang w:val="uk-UA"/>
              </w:rPr>
            </w:pPr>
            <w:r>
              <w:rPr>
                <w:rFonts w:ascii="Times New Roman" w:hAnsi="Times New Roman" w:cs="Times New Roman"/>
                <w:b/>
                <w:sz w:val="24"/>
                <w:szCs w:val="24"/>
                <w:lang w:val="uk-UA"/>
              </w:rPr>
              <w:t>Вимоги до атестаційного екзамену</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Стандартом вищої освіти не передбачено</w:t>
            </w:r>
          </w:p>
        </w:tc>
      </w:tr>
    </w:tbl>
    <w:p w:rsidR="00915A29" w:rsidRPr="00B36EEE" w:rsidRDefault="00915A29">
      <w:pPr>
        <w:rPr>
          <w:lang w:val="ru-RU"/>
        </w:rPr>
        <w:sectPr w:rsidR="00915A29" w:rsidRPr="00B36EEE">
          <w:pgSz w:w="12240" w:h="15840"/>
          <w:pgMar w:top="1134" w:right="333" w:bottom="1134" w:left="1276" w:header="0" w:footer="0" w:gutter="0"/>
          <w:cols w:space="720"/>
          <w:formProt w:val="0"/>
          <w:docGrid w:linePitch="360" w:charSpace="4096"/>
        </w:sectPr>
      </w:pPr>
    </w:p>
    <w:p w:rsidR="00915A29" w:rsidRDefault="00B36EEE">
      <w:pPr>
        <w:jc w:val="center"/>
        <w:rPr>
          <w:rFonts w:asciiTheme="majorBidi" w:hAnsiTheme="majorBidi" w:cstheme="majorBidi"/>
          <w:b/>
          <w:bCs/>
          <w:sz w:val="28"/>
          <w:szCs w:val="28"/>
          <w:lang w:val="uk-UA"/>
        </w:rPr>
      </w:pPr>
      <w:r>
        <w:rPr>
          <w:rFonts w:asciiTheme="majorBidi" w:hAnsiTheme="majorBidi" w:cstheme="majorBidi"/>
          <w:b/>
          <w:bCs/>
          <w:sz w:val="28"/>
          <w:szCs w:val="28"/>
          <w:lang w:val="uk-UA"/>
        </w:rPr>
        <w:lastRenderedPageBreak/>
        <w:t>4. Матриця відповідності програмних компетентностей компонентам освітньої програми</w:t>
      </w:r>
    </w:p>
    <w:tbl>
      <w:tblPr>
        <w:tblW w:w="5000" w:type="pct"/>
        <w:tblInd w:w="-891" w:type="dxa"/>
        <w:tblLayout w:type="fixed"/>
        <w:tblLook w:val="04A0" w:firstRow="1" w:lastRow="0" w:firstColumn="1" w:lastColumn="0" w:noHBand="0" w:noVBand="1"/>
      </w:tblPr>
      <w:tblGrid>
        <w:gridCol w:w="939"/>
        <w:gridCol w:w="791"/>
        <w:gridCol w:w="796"/>
        <w:gridCol w:w="795"/>
        <w:gridCol w:w="794"/>
        <w:gridCol w:w="794"/>
        <w:gridCol w:w="797"/>
        <w:gridCol w:w="795"/>
        <w:gridCol w:w="796"/>
        <w:gridCol w:w="795"/>
        <w:gridCol w:w="796"/>
        <w:gridCol w:w="796"/>
        <w:gridCol w:w="795"/>
        <w:gridCol w:w="535"/>
        <w:gridCol w:w="643"/>
        <w:gridCol w:w="630"/>
        <w:gridCol w:w="640"/>
        <w:gridCol w:w="635"/>
      </w:tblGrid>
      <w:tr w:rsidR="00915A29">
        <w:trPr>
          <w:cantSplit/>
          <w:trHeight w:val="1134"/>
        </w:trPr>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sz w:val="24"/>
                <w:szCs w:val="24"/>
                <w:lang w:val="uk-UA"/>
              </w:rPr>
            </w:pPr>
            <w:r>
              <w:rPr>
                <w:rFonts w:ascii="Times New Roman" w:hAnsi="Times New Roman" w:cs="Times New Roman"/>
                <w:sz w:val="24"/>
                <w:szCs w:val="24"/>
                <w:lang w:val="uk-UA"/>
              </w:rPr>
              <w:t> </w:t>
            </w:r>
          </w:p>
        </w:tc>
        <w:tc>
          <w:tcPr>
            <w:tcW w:w="792"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ОК-01</w:t>
            </w:r>
          </w:p>
        </w:tc>
        <w:tc>
          <w:tcPr>
            <w:tcW w:w="797"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ОК-02</w:t>
            </w:r>
          </w:p>
        </w:tc>
        <w:tc>
          <w:tcPr>
            <w:tcW w:w="796"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ОК-03</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ОК-04</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ОК-05</w:t>
            </w:r>
          </w:p>
        </w:tc>
        <w:tc>
          <w:tcPr>
            <w:tcW w:w="797"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ОК-06</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ОК-07</w:t>
            </w:r>
          </w:p>
        </w:tc>
        <w:tc>
          <w:tcPr>
            <w:tcW w:w="796"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ОК-08</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ОК-09</w:t>
            </w:r>
          </w:p>
        </w:tc>
        <w:tc>
          <w:tcPr>
            <w:tcW w:w="796"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ОК-10</w:t>
            </w:r>
          </w:p>
        </w:tc>
        <w:tc>
          <w:tcPr>
            <w:tcW w:w="796"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ОК-11</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ОК-12</w:t>
            </w:r>
          </w:p>
        </w:tc>
        <w:tc>
          <w:tcPr>
            <w:tcW w:w="535"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ОК-13</w:t>
            </w:r>
          </w:p>
        </w:tc>
        <w:tc>
          <w:tcPr>
            <w:tcW w:w="64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ОК-14</w:t>
            </w:r>
          </w:p>
        </w:tc>
        <w:tc>
          <w:tcPr>
            <w:tcW w:w="630" w:type="dxa"/>
            <w:tcBorders>
              <w:top w:val="single" w:sz="4" w:space="0" w:color="000000"/>
              <w:left w:val="single" w:sz="4" w:space="0" w:color="000000"/>
              <w:bottom w:val="single" w:sz="4" w:space="0" w:color="000000"/>
              <w:right w:val="single" w:sz="4" w:space="0" w:color="000000"/>
            </w:tcBorders>
            <w:textDirection w:val="btL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ОК-15</w:t>
            </w:r>
          </w:p>
        </w:tc>
        <w:tc>
          <w:tcPr>
            <w:tcW w:w="640" w:type="dxa"/>
            <w:tcBorders>
              <w:top w:val="single" w:sz="4" w:space="0" w:color="000000"/>
              <w:left w:val="single" w:sz="4" w:space="0" w:color="000000"/>
              <w:bottom w:val="single" w:sz="4" w:space="0" w:color="000000"/>
              <w:right w:val="single" w:sz="4" w:space="0" w:color="000000"/>
            </w:tcBorders>
            <w:textDirection w:val="btL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ОК-16</w:t>
            </w:r>
          </w:p>
        </w:tc>
        <w:tc>
          <w:tcPr>
            <w:tcW w:w="635" w:type="dxa"/>
            <w:tcBorders>
              <w:top w:val="single" w:sz="4" w:space="0" w:color="000000"/>
              <w:left w:val="single" w:sz="4" w:space="0" w:color="000000"/>
              <w:bottom w:val="single" w:sz="4" w:space="0" w:color="000000"/>
              <w:right w:val="single" w:sz="4" w:space="0" w:color="000000"/>
            </w:tcBorders>
            <w:textDirection w:val="btLr"/>
          </w:tcPr>
          <w:p w:rsidR="00915A29" w:rsidRDefault="00B36EEE">
            <w:pPr>
              <w:widowControl w:val="0"/>
              <w:ind w:left="113" w:right="-426"/>
              <w:rPr>
                <w:rFonts w:ascii="Times New Roman" w:hAnsi="Times New Roman" w:cs="Times New Roman"/>
                <w:b/>
                <w:sz w:val="24"/>
                <w:szCs w:val="24"/>
                <w:lang w:val="uk-UA"/>
              </w:rPr>
            </w:pPr>
            <w:r>
              <w:rPr>
                <w:rFonts w:ascii="Times New Roman" w:hAnsi="Times New Roman" w:cs="Times New Roman"/>
                <w:b/>
                <w:sz w:val="24"/>
                <w:szCs w:val="24"/>
                <w:lang w:val="uk-UA"/>
              </w:rPr>
              <w:t>ОК-17</w:t>
            </w: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ЗК 01</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ЗК 02</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ЗК 03</w:t>
            </w:r>
          </w:p>
        </w:tc>
        <w:tc>
          <w:tcPr>
            <w:tcW w:w="792"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ЗК 04</w:t>
            </w:r>
          </w:p>
        </w:tc>
        <w:tc>
          <w:tcPr>
            <w:tcW w:w="792"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ЗК 05</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3"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0"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ЗК 06</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0"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ЗК 07</w:t>
            </w:r>
          </w:p>
        </w:tc>
        <w:tc>
          <w:tcPr>
            <w:tcW w:w="792"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СК01</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0"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СК02</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СК03</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915A29" w:rsidRDefault="00B36EEE">
            <w:pPr>
              <w:widowControl w:val="0"/>
              <w:ind w:right="-426"/>
              <w:rPr>
                <w:rFonts w:ascii="Times New Roman" w:hAnsi="Times New Roman" w:cs="Times New Roman"/>
                <w:sz w:val="24"/>
                <w:szCs w:val="24"/>
                <w:highlight w:val="yellow"/>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highlight w:val="yellow"/>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СК04</w:t>
            </w:r>
          </w:p>
        </w:tc>
        <w:tc>
          <w:tcPr>
            <w:tcW w:w="792"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СК05</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СК06</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3"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30"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СК07</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3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3"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0"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СК08</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B36EEE">
            <w:pPr>
              <w:widowControl w:val="0"/>
              <w:ind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widowControl w:val="0"/>
              <w:ind w:right="-426"/>
              <w:rPr>
                <w:rFonts w:ascii="Times New Roman" w:hAnsi="Times New Roman" w:cs="Times New Roman"/>
                <w:sz w:val="24"/>
                <w:szCs w:val="24"/>
                <w:lang w:val="uk-UA"/>
              </w:rPr>
            </w:pPr>
          </w:p>
        </w:tc>
      </w:tr>
      <w:tr w:rsidR="00915A29">
        <w:tc>
          <w:tcPr>
            <w:tcW w:w="940"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ind w:right="-426"/>
              <w:jc w:val="both"/>
              <w:rPr>
                <w:rFonts w:ascii="Times New Roman" w:hAnsi="Times New Roman" w:cs="Times New Roman"/>
                <w:b/>
                <w:sz w:val="24"/>
                <w:szCs w:val="24"/>
                <w:lang w:val="uk-UA"/>
              </w:rPr>
            </w:pPr>
            <w:r>
              <w:rPr>
                <w:rFonts w:ascii="Times New Roman" w:hAnsi="Times New Roman" w:cs="Times New Roman"/>
                <w:b/>
                <w:sz w:val="24"/>
                <w:szCs w:val="24"/>
                <w:lang w:val="uk-UA"/>
              </w:rPr>
              <w:t>СК09</w:t>
            </w:r>
          </w:p>
        </w:tc>
        <w:tc>
          <w:tcPr>
            <w:tcW w:w="79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7"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79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9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5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right="-426"/>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40"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c>
          <w:tcPr>
            <w:tcW w:w="63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right="-426"/>
              <w:rPr>
                <w:rFonts w:ascii="Times New Roman" w:hAnsi="Times New Roman" w:cs="Times New Roman"/>
                <w:sz w:val="24"/>
                <w:szCs w:val="24"/>
                <w:lang w:val="uk-UA"/>
              </w:rPr>
            </w:pPr>
          </w:p>
        </w:tc>
      </w:tr>
    </w:tbl>
    <w:p w:rsidR="00915A29" w:rsidRDefault="00915A29">
      <w:pPr>
        <w:shd w:val="clear" w:color="auto" w:fill="FFFFFF"/>
        <w:ind w:left="1747" w:right="-426" w:hanging="1128"/>
        <w:jc w:val="center"/>
        <w:rPr>
          <w:b/>
          <w:bCs/>
          <w:sz w:val="28"/>
          <w:szCs w:val="28"/>
          <w:lang w:val="uk-UA"/>
        </w:rPr>
      </w:pPr>
    </w:p>
    <w:p w:rsidR="00915A29" w:rsidRDefault="00915A29">
      <w:pPr>
        <w:shd w:val="clear" w:color="auto" w:fill="FFFFFF"/>
        <w:ind w:left="1747" w:right="-426" w:hanging="1128"/>
        <w:jc w:val="center"/>
        <w:rPr>
          <w:b/>
          <w:bCs/>
          <w:sz w:val="28"/>
          <w:szCs w:val="28"/>
          <w:lang w:val="uk-UA"/>
        </w:rPr>
      </w:pPr>
    </w:p>
    <w:p w:rsidR="00915A29" w:rsidRDefault="00B36EEE">
      <w:pPr>
        <w:rPr>
          <w:b/>
          <w:bCs/>
          <w:sz w:val="28"/>
          <w:szCs w:val="28"/>
          <w:lang w:val="uk-UA"/>
        </w:rPr>
      </w:pPr>
      <w:r>
        <w:br w:type="page"/>
      </w:r>
    </w:p>
    <w:p w:rsidR="00915A29" w:rsidRDefault="00B36EEE">
      <w:pPr>
        <w:shd w:val="clear" w:color="auto" w:fill="FFFFFF"/>
        <w:spacing w:line="240" w:lineRule="auto"/>
        <w:ind w:left="1747" w:right="538" w:hanging="1128"/>
        <w:jc w:val="both"/>
        <w:rPr>
          <w:rFonts w:asciiTheme="majorBidi" w:hAnsiTheme="majorBidi" w:cstheme="majorBidi"/>
          <w:b/>
          <w:bCs/>
          <w:sz w:val="24"/>
          <w:szCs w:val="24"/>
          <w:lang w:val="uk-UA"/>
        </w:rPr>
      </w:pPr>
      <w:r>
        <w:rPr>
          <w:rFonts w:asciiTheme="majorBidi" w:hAnsiTheme="majorBidi" w:cstheme="majorBidi"/>
          <w:b/>
          <w:bCs/>
          <w:sz w:val="28"/>
          <w:szCs w:val="28"/>
          <w:lang w:val="uk-UA"/>
        </w:rPr>
        <w:lastRenderedPageBreak/>
        <w:t>5</w:t>
      </w:r>
      <w:r>
        <w:rPr>
          <w:rFonts w:asciiTheme="majorBidi" w:hAnsiTheme="majorBidi" w:cstheme="majorBidi"/>
          <w:b/>
          <w:bCs/>
          <w:sz w:val="24"/>
          <w:szCs w:val="24"/>
          <w:lang w:val="uk-UA"/>
        </w:rPr>
        <w:t>. Матриця забезпечення програмних результатів навчання (ПР)  відповідними компонентами освітньої програми</w:t>
      </w:r>
    </w:p>
    <w:p w:rsidR="00915A29" w:rsidRDefault="00915A29">
      <w:pPr>
        <w:shd w:val="clear" w:color="auto" w:fill="FFFFFF"/>
        <w:ind w:left="1747" w:right="-426" w:hanging="1128"/>
        <w:jc w:val="center"/>
        <w:rPr>
          <w:rFonts w:asciiTheme="majorBidi" w:hAnsiTheme="majorBidi" w:cstheme="majorBidi"/>
          <w:b/>
          <w:bCs/>
          <w:sz w:val="24"/>
          <w:szCs w:val="24"/>
          <w:lang w:val="uk-UA"/>
        </w:rPr>
      </w:pPr>
    </w:p>
    <w:tbl>
      <w:tblPr>
        <w:tblW w:w="5000" w:type="pct"/>
        <w:tblInd w:w="-477" w:type="dxa"/>
        <w:tblLayout w:type="fixed"/>
        <w:tblLook w:val="04A0" w:firstRow="1" w:lastRow="0" w:firstColumn="1" w:lastColumn="0" w:noHBand="0" w:noVBand="1"/>
      </w:tblPr>
      <w:tblGrid>
        <w:gridCol w:w="882"/>
        <w:gridCol w:w="785"/>
        <w:gridCol w:w="782"/>
        <w:gridCol w:w="781"/>
        <w:gridCol w:w="782"/>
        <w:gridCol w:w="782"/>
        <w:gridCol w:w="783"/>
        <w:gridCol w:w="783"/>
        <w:gridCol w:w="783"/>
        <w:gridCol w:w="783"/>
        <w:gridCol w:w="783"/>
        <w:gridCol w:w="783"/>
        <w:gridCol w:w="784"/>
        <w:gridCol w:w="662"/>
        <w:gridCol w:w="659"/>
        <w:gridCol w:w="655"/>
        <w:gridCol w:w="659"/>
        <w:gridCol w:w="651"/>
      </w:tblGrid>
      <w:tr w:rsidR="00915A29">
        <w:trPr>
          <w:trHeight w:val="1023"/>
        </w:trPr>
        <w:tc>
          <w:tcPr>
            <w:tcW w:w="883" w:type="dxa"/>
            <w:tcBorders>
              <w:top w:val="single" w:sz="4" w:space="0" w:color="000000"/>
              <w:left w:val="single" w:sz="4" w:space="0" w:color="000000"/>
              <w:bottom w:val="single" w:sz="4" w:space="0" w:color="000000"/>
              <w:right w:val="single" w:sz="4" w:space="0" w:color="000000"/>
            </w:tcBorders>
            <w:vAlign w:val="bottom"/>
          </w:tcPr>
          <w:p w:rsidR="00915A29" w:rsidRDefault="00B36EEE">
            <w:pPr>
              <w:widowControl w:val="0"/>
              <w:jc w:val="both"/>
              <w:rPr>
                <w:rFonts w:asciiTheme="majorBidi" w:hAnsiTheme="majorBidi" w:cstheme="majorBidi"/>
                <w:lang w:val="uk-UA"/>
              </w:rPr>
            </w:pPr>
            <w:r>
              <w:rPr>
                <w:rFonts w:asciiTheme="majorBidi" w:hAnsiTheme="majorBidi" w:cstheme="majorBidi"/>
                <w:lang w:val="uk-UA"/>
              </w:rPr>
              <w:t> </w:t>
            </w:r>
          </w:p>
        </w:tc>
        <w:tc>
          <w:tcPr>
            <w:tcW w:w="786"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ОК-01</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ОК-02</w:t>
            </w:r>
          </w:p>
        </w:tc>
        <w:tc>
          <w:tcPr>
            <w:tcW w:w="782"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ОК-03</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ОК-04</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ОК-05</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ОК-06</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ОК-07</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ОК-08</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ОК-09</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ОК-10</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ОК-11</w:t>
            </w:r>
          </w:p>
        </w:tc>
        <w:tc>
          <w:tcPr>
            <w:tcW w:w="784"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ОК-12</w:t>
            </w:r>
          </w:p>
        </w:tc>
        <w:tc>
          <w:tcPr>
            <w:tcW w:w="662"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ОК-13</w:t>
            </w:r>
          </w:p>
        </w:tc>
        <w:tc>
          <w:tcPr>
            <w:tcW w:w="659" w:type="dxa"/>
            <w:tcBorders>
              <w:top w:val="single" w:sz="4" w:space="0" w:color="000000"/>
              <w:left w:val="single" w:sz="4" w:space="0" w:color="000000"/>
              <w:bottom w:val="single" w:sz="4" w:space="0" w:color="000000"/>
              <w:right w:val="single" w:sz="4" w:space="0" w:color="000000"/>
            </w:tcBorders>
            <w:textDirection w:val="btLr"/>
            <w:vAlign w:val="cente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ОК-14</w:t>
            </w:r>
          </w:p>
        </w:tc>
        <w:tc>
          <w:tcPr>
            <w:tcW w:w="655" w:type="dxa"/>
            <w:tcBorders>
              <w:top w:val="single" w:sz="4" w:space="0" w:color="000000"/>
              <w:left w:val="single" w:sz="4" w:space="0" w:color="000000"/>
              <w:bottom w:val="single" w:sz="4" w:space="0" w:color="000000"/>
              <w:right w:val="single" w:sz="4" w:space="0" w:color="000000"/>
            </w:tcBorders>
            <w:textDirection w:val="btL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ОК-15</w:t>
            </w:r>
          </w:p>
        </w:tc>
        <w:tc>
          <w:tcPr>
            <w:tcW w:w="659" w:type="dxa"/>
            <w:tcBorders>
              <w:top w:val="single" w:sz="4" w:space="0" w:color="000000"/>
              <w:left w:val="single" w:sz="4" w:space="0" w:color="000000"/>
              <w:bottom w:val="single" w:sz="4" w:space="0" w:color="000000"/>
              <w:right w:val="single" w:sz="4" w:space="0" w:color="000000"/>
            </w:tcBorders>
            <w:textDirection w:val="btL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ОК-16</w:t>
            </w:r>
          </w:p>
        </w:tc>
        <w:tc>
          <w:tcPr>
            <w:tcW w:w="651" w:type="dxa"/>
            <w:tcBorders>
              <w:top w:val="single" w:sz="4" w:space="0" w:color="000000"/>
              <w:left w:val="single" w:sz="4" w:space="0" w:color="000000"/>
              <w:bottom w:val="single" w:sz="4" w:space="0" w:color="000000"/>
              <w:right w:val="single" w:sz="4" w:space="0" w:color="000000"/>
            </w:tcBorders>
            <w:textDirection w:val="btLr"/>
          </w:tcPr>
          <w:p w:rsidR="00915A29" w:rsidRDefault="00B36EEE">
            <w:pPr>
              <w:widowControl w:val="0"/>
              <w:jc w:val="center"/>
              <w:rPr>
                <w:rFonts w:asciiTheme="majorBidi" w:hAnsiTheme="majorBidi" w:cstheme="majorBidi"/>
                <w:b/>
                <w:lang w:val="uk-UA"/>
              </w:rPr>
            </w:pPr>
            <w:r>
              <w:rPr>
                <w:rFonts w:asciiTheme="majorBidi" w:hAnsiTheme="majorBidi" w:cstheme="majorBidi"/>
                <w:b/>
                <w:lang w:val="uk-UA"/>
              </w:rPr>
              <w:t>ОК-17</w:t>
            </w: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ПР1</w:t>
            </w:r>
          </w:p>
        </w:tc>
        <w:tc>
          <w:tcPr>
            <w:tcW w:w="786"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4"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ПР2</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ПР3</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ПР4</w:t>
            </w:r>
          </w:p>
        </w:tc>
        <w:tc>
          <w:tcPr>
            <w:tcW w:w="786"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4"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ПР5</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ПР6</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4"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662"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ПР7</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ПР8</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651"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ПР9</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ПР10</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lang w:val="uk-UA"/>
              </w:rPr>
            </w:pPr>
            <w:r>
              <w:rPr>
                <w:rFonts w:asciiTheme="majorBidi" w:hAnsiTheme="majorBidi" w:cstheme="majorBidi"/>
                <w:b/>
                <w:lang w:val="uk-UA"/>
              </w:rPr>
              <w:t>ПР11</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b/>
                <w:lang w:val="uk-UA"/>
              </w:rPr>
            </w:pPr>
            <w:r>
              <w:rPr>
                <w:rFonts w:asciiTheme="majorBidi" w:hAnsiTheme="majorBidi" w:cstheme="majorBidi"/>
                <w:b/>
                <w:lang w:val="uk-UA"/>
              </w:rPr>
              <w:t>ПР12</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9"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b/>
                <w:lang w:val="uk-UA"/>
              </w:rPr>
            </w:pPr>
            <w:r>
              <w:rPr>
                <w:rFonts w:asciiTheme="majorBidi" w:hAnsiTheme="majorBidi" w:cstheme="majorBidi"/>
                <w:b/>
                <w:lang w:val="uk-UA"/>
              </w:rPr>
              <w:t>ПР13</w:t>
            </w:r>
          </w:p>
        </w:tc>
        <w:tc>
          <w:tcPr>
            <w:tcW w:w="786"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b/>
                <w:lang w:val="uk-UA"/>
              </w:rPr>
            </w:pPr>
            <w:r>
              <w:rPr>
                <w:rFonts w:asciiTheme="majorBidi" w:hAnsiTheme="majorBidi" w:cstheme="majorBidi"/>
                <w:b/>
                <w:lang w:val="uk-UA"/>
              </w:rPr>
              <w:t>ПР14</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b/>
                <w:lang w:val="uk-UA"/>
              </w:rPr>
            </w:pPr>
            <w:r>
              <w:rPr>
                <w:rFonts w:asciiTheme="majorBidi" w:hAnsiTheme="majorBidi" w:cstheme="majorBidi"/>
                <w:b/>
                <w:lang w:val="uk-UA"/>
              </w:rPr>
              <w:t>ПР15</w:t>
            </w:r>
          </w:p>
        </w:tc>
        <w:tc>
          <w:tcPr>
            <w:tcW w:w="786"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4"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r>
      <w:tr w:rsidR="00915A29">
        <w:trPr>
          <w:trHeight w:val="20"/>
        </w:trPr>
        <w:tc>
          <w:tcPr>
            <w:tcW w:w="883" w:type="dxa"/>
            <w:tcBorders>
              <w:top w:val="single" w:sz="4" w:space="0" w:color="000000"/>
              <w:left w:val="single" w:sz="4" w:space="0" w:color="000000"/>
              <w:bottom w:val="single" w:sz="4" w:space="0" w:color="000000"/>
              <w:right w:val="single" w:sz="4" w:space="0" w:color="000000"/>
            </w:tcBorders>
          </w:tcPr>
          <w:p w:rsidR="00915A29" w:rsidRDefault="00B36EEE">
            <w:pPr>
              <w:widowControl w:val="0"/>
              <w:rPr>
                <w:rFonts w:asciiTheme="majorBidi" w:hAnsiTheme="majorBidi" w:cstheme="majorBidi"/>
                <w:b/>
                <w:lang w:val="uk-UA"/>
              </w:rPr>
            </w:pPr>
            <w:r>
              <w:rPr>
                <w:rFonts w:asciiTheme="majorBidi" w:hAnsiTheme="majorBidi" w:cstheme="majorBidi"/>
                <w:b/>
                <w:lang w:val="uk-UA"/>
              </w:rPr>
              <w:t>ПР16</w:t>
            </w:r>
          </w:p>
        </w:tc>
        <w:tc>
          <w:tcPr>
            <w:tcW w:w="786" w:type="dxa"/>
            <w:tcBorders>
              <w:top w:val="single" w:sz="4" w:space="0" w:color="000000"/>
              <w:left w:val="single" w:sz="4" w:space="0" w:color="000000"/>
              <w:bottom w:val="single" w:sz="4" w:space="0" w:color="000000"/>
              <w:right w:val="single" w:sz="4" w:space="0" w:color="000000"/>
            </w:tcBorders>
          </w:tcPr>
          <w:p w:rsidR="00915A29" w:rsidRDefault="00B36EEE">
            <w:pPr>
              <w:widowControl w:val="0"/>
              <w:jc w:val="center"/>
              <w:rPr>
                <w:rFonts w:asciiTheme="majorBidi" w:hAnsiTheme="majorBidi" w:cstheme="majorBidi"/>
                <w:lang w:val="uk-UA"/>
              </w:rPr>
            </w:pPr>
            <w:r>
              <w:rPr>
                <w:rFonts w:ascii="Times New Roman" w:hAnsi="Times New Roman" w:cstheme="majorBidi"/>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2"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widowControl w:val="0"/>
              <w:jc w:val="center"/>
              <w:rPr>
                <w:rFonts w:asciiTheme="majorBidi" w:hAnsiTheme="majorBidi" w:cstheme="majorBidi"/>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3"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783"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784"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spacing w:after="0" w:line="240" w:lineRule="auto"/>
              <w:ind w:left="0"/>
              <w:jc w:val="center"/>
              <w:rPr>
                <w:rFonts w:asciiTheme="majorBidi" w:hAnsiTheme="majorBidi" w:cstheme="majorBidi"/>
                <w:sz w:val="24"/>
                <w:szCs w:val="24"/>
                <w:lang w:val="uk-UA"/>
              </w:rPr>
            </w:pPr>
            <w:r>
              <w:rPr>
                <w:rFonts w:ascii="Times New Roman" w:hAnsi="Times New Roman" w:cstheme="majorBidi"/>
                <w:sz w:val="24"/>
                <w:szCs w:val="24"/>
                <w:lang w:val="uk-UA"/>
              </w:rPr>
              <w:t>+</w:t>
            </w:r>
          </w:p>
        </w:tc>
        <w:tc>
          <w:tcPr>
            <w:tcW w:w="662"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5"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9"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c>
          <w:tcPr>
            <w:tcW w:w="651" w:type="dxa"/>
            <w:tcBorders>
              <w:top w:val="single" w:sz="4" w:space="0" w:color="000000"/>
              <w:left w:val="single" w:sz="4" w:space="0" w:color="000000"/>
              <w:bottom w:val="single" w:sz="4" w:space="0" w:color="000000"/>
              <w:right w:val="single" w:sz="4" w:space="0" w:color="000000"/>
            </w:tcBorders>
          </w:tcPr>
          <w:p w:rsidR="00915A29" w:rsidRDefault="00915A29">
            <w:pPr>
              <w:pStyle w:val="af5"/>
              <w:widowControl w:val="0"/>
              <w:spacing w:after="0" w:line="240" w:lineRule="auto"/>
              <w:ind w:left="0"/>
              <w:jc w:val="center"/>
              <w:rPr>
                <w:rFonts w:asciiTheme="majorBidi" w:hAnsiTheme="majorBidi" w:cstheme="majorBidi"/>
                <w:sz w:val="24"/>
                <w:szCs w:val="24"/>
                <w:lang w:val="uk-UA"/>
              </w:rPr>
            </w:pPr>
          </w:p>
        </w:tc>
      </w:tr>
    </w:tbl>
    <w:p w:rsidR="00915A29" w:rsidRDefault="00915A29"/>
    <w:p w:rsidR="00651B8A" w:rsidRDefault="00651B8A"/>
    <w:p w:rsidR="00651B8A" w:rsidRDefault="00651B8A"/>
    <w:p w:rsidR="00651B8A" w:rsidRDefault="00651B8A" w:rsidP="00651B8A">
      <w:pPr>
        <w:pStyle w:val="af5"/>
        <w:spacing w:after="0" w:line="240" w:lineRule="auto"/>
        <w:ind w:right="-426"/>
        <w:rPr>
          <w:rFonts w:asciiTheme="majorBidi" w:hAnsiTheme="majorBidi" w:cstheme="majorBidi"/>
          <w:b/>
          <w:sz w:val="24"/>
          <w:szCs w:val="24"/>
          <w:lang w:val="uk-UA"/>
        </w:rPr>
      </w:pPr>
      <w:r>
        <w:rPr>
          <w:rFonts w:asciiTheme="majorBidi" w:hAnsiTheme="majorBidi" w:cstheme="majorBidi"/>
          <w:b/>
          <w:sz w:val="24"/>
          <w:szCs w:val="24"/>
          <w:lang w:val="uk-UA"/>
        </w:rPr>
        <w:lastRenderedPageBreak/>
        <w:t xml:space="preserve">6.Структурно-логічна схема </w:t>
      </w:r>
    </w:p>
    <w:p w:rsidR="00651B8A" w:rsidRDefault="00651B8A">
      <w:r>
        <w:rPr>
          <w:noProof/>
        </w:rPr>
        <w:drawing>
          <wp:inline distT="0" distB="0" distL="0" distR="0" wp14:anchorId="6ECAFEA1" wp14:editId="6AB89249">
            <wp:extent cx="8686800" cy="565021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682" t="10375" r="13608" b="7728"/>
                    <a:stretch/>
                  </pic:blipFill>
                  <pic:spPr bwMode="auto">
                    <a:xfrm>
                      <a:off x="0" y="0"/>
                      <a:ext cx="8698947" cy="5658117"/>
                    </a:xfrm>
                    <a:prstGeom prst="rect">
                      <a:avLst/>
                    </a:prstGeom>
                    <a:ln>
                      <a:noFill/>
                    </a:ln>
                    <a:extLst>
                      <a:ext uri="{53640926-AAD7-44D8-BBD7-CCE9431645EC}">
                        <a14:shadowObscured xmlns:a14="http://schemas.microsoft.com/office/drawing/2010/main"/>
                      </a:ext>
                    </a:extLst>
                  </pic:spPr>
                </pic:pic>
              </a:graphicData>
            </a:graphic>
          </wp:inline>
        </w:drawing>
      </w:r>
    </w:p>
    <w:p w:rsidR="00651B8A" w:rsidRDefault="00651B8A"/>
    <w:p w:rsidR="00651B8A" w:rsidRDefault="00651B8A">
      <w:pPr>
        <w:sectPr w:rsidR="00651B8A">
          <w:pgSz w:w="15840" w:h="12240" w:orient="landscape"/>
          <w:pgMar w:top="1276" w:right="1134" w:bottom="333" w:left="1134" w:header="0" w:footer="0" w:gutter="0"/>
          <w:cols w:space="720"/>
          <w:formProt w:val="0"/>
          <w:docGrid w:linePitch="360" w:charSpace="4096"/>
        </w:sectPr>
      </w:pPr>
    </w:p>
    <w:p w:rsidR="00915A29" w:rsidRDefault="00B36EEE">
      <w:pPr>
        <w:spacing w:after="0" w:line="240" w:lineRule="auto"/>
        <w:jc w:val="center"/>
        <w:rPr>
          <w:rFonts w:asciiTheme="majorBidi" w:hAnsiTheme="majorBidi" w:cstheme="majorBidi"/>
          <w:b/>
          <w:sz w:val="24"/>
          <w:szCs w:val="24"/>
          <w:lang w:val="uk-UA"/>
        </w:rPr>
      </w:pPr>
      <w:r>
        <w:rPr>
          <w:rFonts w:asciiTheme="majorBidi" w:hAnsiTheme="majorBidi" w:cstheme="majorBidi"/>
          <w:b/>
          <w:sz w:val="24"/>
          <w:szCs w:val="24"/>
          <w:lang w:val="uk-UA"/>
        </w:rPr>
        <w:lastRenderedPageBreak/>
        <w:t>7. Вимоги до наявності системи внутрішнього забезпечення якості вищої освіти</w:t>
      </w:r>
    </w:p>
    <w:p w:rsidR="00915A29" w:rsidRDefault="00915A29">
      <w:pPr>
        <w:spacing w:after="0" w:line="240" w:lineRule="auto"/>
        <w:jc w:val="center"/>
        <w:rPr>
          <w:rFonts w:asciiTheme="majorBidi" w:hAnsiTheme="majorBidi" w:cstheme="majorBidi"/>
          <w:b/>
          <w:sz w:val="24"/>
          <w:szCs w:val="24"/>
          <w:lang w:val="uk-UA"/>
        </w:rPr>
      </w:pPr>
    </w:p>
    <w:p w:rsidR="00915A29" w:rsidRDefault="00B36EEE">
      <w:pPr>
        <w:spacing w:after="0" w:line="240" w:lineRule="auto"/>
        <w:ind w:firstLine="720"/>
        <w:jc w:val="both"/>
        <w:rPr>
          <w:rFonts w:asciiTheme="majorBidi" w:hAnsiTheme="majorBidi" w:cstheme="majorBidi"/>
          <w:sz w:val="24"/>
          <w:szCs w:val="24"/>
          <w:lang w:val="uk-UA"/>
        </w:rPr>
      </w:pPr>
      <w:r>
        <w:rPr>
          <w:rFonts w:asciiTheme="majorBidi" w:hAnsiTheme="majorBidi" w:cstheme="majorBidi"/>
          <w:sz w:val="24"/>
          <w:szCs w:val="24"/>
          <w:lang w:val="uk-UA"/>
        </w:rPr>
        <w:t xml:space="preserve">Забезпечення якості підготовки здобувачів вищої освіти здійснюється у відповідності до Положення про систему внутрішнього забезпечення якості вищої освіти у Мелітопольському державному педагогічному університеті імені Богдана Хмельницького (наказ від 02.05.2023 р. № 21/01-05, </w:t>
      </w:r>
      <w:hyperlink r:id="rId13">
        <w:r>
          <w:rPr>
            <w:rFonts w:asciiTheme="majorBidi" w:hAnsiTheme="majorBidi" w:cstheme="majorBidi"/>
            <w:sz w:val="24"/>
            <w:szCs w:val="24"/>
            <w:lang w:val="uk-UA"/>
          </w:rPr>
          <w:t>https://mdpu.org.ua/wp-content/uploads/2023/05/479_sistema-vyao_02.05.2023.pdf</w:t>
        </w:r>
      </w:hyperlink>
      <w:r>
        <w:rPr>
          <w:rFonts w:asciiTheme="majorBidi" w:hAnsiTheme="majorBidi" w:cstheme="majorBidi"/>
          <w:sz w:val="24"/>
          <w:szCs w:val="24"/>
          <w:lang w:val="uk-UA"/>
        </w:rPr>
        <w:t>),  розробленого відповідно до вимог Закону України «Про вищу освіту» № 1556-УІІ від 01.07.2014 (ст. 16. Система забезпечення якості вищої освіти), та інших нормативних документів й передбачає здійсненням таких процедур і заходів:</w:t>
      </w:r>
    </w:p>
    <w:p w:rsidR="00915A29" w:rsidRDefault="00915A29">
      <w:pPr>
        <w:spacing w:after="0" w:line="240" w:lineRule="auto"/>
        <w:ind w:firstLine="720"/>
        <w:jc w:val="both"/>
        <w:rPr>
          <w:rFonts w:asciiTheme="majorBidi" w:hAnsiTheme="majorBidi" w:cstheme="majorBidi"/>
          <w:sz w:val="24"/>
          <w:szCs w:val="24"/>
          <w:lang w:val="uk-UA"/>
        </w:rPr>
      </w:pPr>
    </w:p>
    <w:tbl>
      <w:tblPr>
        <w:tblW w:w="10621" w:type="dxa"/>
        <w:tblLayout w:type="fixed"/>
        <w:tblLook w:val="04A0" w:firstRow="1" w:lastRow="0" w:firstColumn="1" w:lastColumn="0" w:noHBand="0" w:noVBand="1"/>
      </w:tblPr>
      <w:tblGrid>
        <w:gridCol w:w="2631"/>
        <w:gridCol w:w="7990"/>
      </w:tblGrid>
      <w:tr w:rsidR="00915A29" w:rsidRPr="00F21098">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rPr>
                <w:rFonts w:asciiTheme="majorBidi" w:hAnsiTheme="majorBidi" w:cstheme="majorBidi"/>
                <w:b/>
                <w:sz w:val="24"/>
                <w:szCs w:val="24"/>
                <w:lang w:val="uk-UA"/>
              </w:rPr>
            </w:pPr>
            <w:r>
              <w:rPr>
                <w:rFonts w:asciiTheme="majorBidi" w:hAnsiTheme="majorBidi" w:cstheme="majorBidi"/>
                <w:b/>
                <w:sz w:val="24"/>
                <w:szCs w:val="24"/>
                <w:lang w:val="uk-UA"/>
              </w:rPr>
              <w:t>Процедури та заходи системи внутрішнього забезпечення якості згідно Закону України «Про вищу освіту»</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jc w:val="center"/>
              <w:rPr>
                <w:rFonts w:asciiTheme="majorBidi" w:hAnsiTheme="majorBidi" w:cstheme="majorBidi"/>
                <w:b/>
                <w:sz w:val="24"/>
                <w:szCs w:val="24"/>
                <w:lang w:val="uk-UA"/>
              </w:rPr>
            </w:pPr>
            <w:r>
              <w:rPr>
                <w:rFonts w:asciiTheme="majorBidi" w:hAnsiTheme="majorBidi" w:cstheme="majorBidi"/>
                <w:b/>
                <w:sz w:val="24"/>
                <w:szCs w:val="24"/>
                <w:lang w:val="uk-UA"/>
              </w:rPr>
              <w:t>Оцінка стану формування і застосування відповідних процедур та заходів в Університеті</w:t>
            </w:r>
          </w:p>
        </w:tc>
      </w:tr>
      <w:tr w:rsidR="00915A29" w:rsidRPr="00F21098">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jc w:val="both"/>
              <w:rPr>
                <w:rFonts w:asciiTheme="majorBidi" w:hAnsiTheme="majorBidi" w:cstheme="majorBidi"/>
                <w:sz w:val="24"/>
                <w:szCs w:val="24"/>
                <w:lang w:val="uk-UA"/>
              </w:rPr>
            </w:pPr>
            <w:r>
              <w:rPr>
                <w:rFonts w:asciiTheme="majorBidi" w:hAnsiTheme="majorBidi" w:cstheme="majorBidi"/>
                <w:sz w:val="24"/>
                <w:szCs w:val="24"/>
                <w:lang w:val="uk-UA"/>
              </w:rPr>
              <w:t>визначення принципів та процедур забезпечення якості вищої освіти</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Розроблені та діють:</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Положення про організацію освітнього процесу Мелітопольського державного педагогічного університету імені Богдана Хмельницького,</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 Положення про участь здобувачів вищої освіти у забезпеченні якості освіти у Мелітопольському державному педагогічному університеті імені Богдана Хмельницького, </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 Положення про внутрішнє забезпечення  якості вищої освіти у Мелітопольському державному педагогічному університеті імені Богдана Хмельницького, </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 Положення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 </w:t>
            </w:r>
          </w:p>
        </w:tc>
      </w:tr>
      <w:tr w:rsidR="00915A29" w:rsidRPr="00F21098">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rPr>
                <w:rFonts w:asciiTheme="majorBidi" w:hAnsiTheme="majorBidi" w:cstheme="majorBidi"/>
                <w:sz w:val="24"/>
                <w:szCs w:val="24"/>
                <w:lang w:val="uk-UA"/>
              </w:rPr>
            </w:pPr>
            <w:r>
              <w:rPr>
                <w:rFonts w:asciiTheme="majorBidi" w:hAnsiTheme="majorBidi" w:cstheme="majorBidi"/>
                <w:sz w:val="24"/>
                <w:szCs w:val="24"/>
                <w:lang w:val="uk-UA"/>
              </w:rPr>
              <w:t>здійснення моніторингу та періодичного перегляду освітніх програм</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Здійснюється щорічно відповідно до:</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Положення про освітню програму підготовки здобувачів вищої освіти у Мелітопольському державному педагогічному університеті імені Богдана Хмельницького,</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Положення про гарантів освітніх програм у Мелітопольському державному педагогічному університеті імені Богдана Хмельницького</w:t>
            </w:r>
          </w:p>
        </w:tc>
      </w:tr>
      <w:tr w:rsidR="00915A29">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rPr>
                <w:rFonts w:asciiTheme="majorBidi" w:hAnsiTheme="majorBidi" w:cstheme="majorBidi"/>
                <w:sz w:val="24"/>
                <w:szCs w:val="24"/>
                <w:lang w:val="uk-UA"/>
              </w:rPr>
            </w:pPr>
            <w:r>
              <w:rPr>
                <w:rFonts w:asciiTheme="majorBidi" w:hAnsiTheme="majorBidi" w:cstheme="majorBidi"/>
                <w:sz w:val="24"/>
                <w:szCs w:val="24"/>
                <w:lang w:val="uk-UA"/>
              </w:rPr>
              <w:t xml:space="preserve">щорічне оцінювання здобувачів вищої освіти, науково-педагогічних працівників ЗВО та регулярне оприлюднення результатів таких оцінювань на офіційному веб-сайті, на інформаційних стендах та в будь-який інший спосіб </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Впроваджено механізм оцінювання досягнень здобувачів – претендентів на отримання стипендій; оцінювання науково-педагогічних працівників на основі рейтингів науково-дослідної, методичної та організаційної роботи і рейтингування викладачів за результатами анкетування здобувачів. </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Регулюється:</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 Правилами призначення академічних і соціальних стипендій здобувачам вищої освіти Мелітопольського державного педагогічного університету імені Богдана Хмельницького, </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Положенням про рейтингове оцінювання результативності професійної діяльності та професійної активності науково-педагогічних працівників Мелітопольського державного педагогічного університету імені Богдана Хмельницького. Результати оцінки та рейтингування оприлюднюються на офіційному сайті університету.</w:t>
            </w:r>
          </w:p>
        </w:tc>
      </w:tr>
      <w:tr w:rsidR="00915A29" w:rsidRPr="00F21098">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rPr>
                <w:rFonts w:asciiTheme="majorBidi" w:hAnsiTheme="majorBidi" w:cstheme="majorBidi"/>
                <w:sz w:val="24"/>
                <w:szCs w:val="24"/>
                <w:lang w:val="uk-UA"/>
              </w:rPr>
            </w:pPr>
            <w:r>
              <w:rPr>
                <w:rFonts w:asciiTheme="majorBidi" w:hAnsiTheme="majorBidi" w:cstheme="majorBidi"/>
                <w:sz w:val="24"/>
                <w:szCs w:val="24"/>
                <w:lang w:val="uk-UA"/>
              </w:rPr>
              <w:lastRenderedPageBreak/>
              <w:t>забезпечення підвищення кваліфікації педагогічних, наукових і науково-педагогічних працівників</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Відбувається на регулярній основі. Ведеться робота над посиленням практичної складової підвищення кваліфікації НПП</w:t>
            </w:r>
            <w:r>
              <w:rPr>
                <w:rFonts w:asciiTheme="majorBidi" w:hAnsiTheme="majorBidi" w:cstheme="majorBidi"/>
                <w:sz w:val="24"/>
                <w:szCs w:val="24"/>
                <w:lang w:val="uk-UA" w:eastAsia="uk-UA"/>
              </w:rPr>
              <w:t xml:space="preserve"> в системі післядипломної та неформальної освіти, зокрема, шляхом</w:t>
            </w:r>
            <w:r>
              <w:rPr>
                <w:rFonts w:asciiTheme="majorBidi" w:hAnsiTheme="majorBidi" w:cstheme="majorBidi"/>
                <w:sz w:val="24"/>
                <w:szCs w:val="24"/>
                <w:lang w:val="uk-UA"/>
              </w:rPr>
              <w:t xml:space="preserve"> проходження стажувань на підприємствах, установах, організаціях в межах України та закордоном, участі у міжнародних проектах, грантових програмах, навчання за сертифікаційними програмами.</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Регулюється: </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Положенням про підвищення кваліфікації та стажування педагогічних, наукових і науково-педагогічних працівників Мелітопольського державного педагогічного університету імені Богдана Хмельницького.</w:t>
            </w:r>
          </w:p>
        </w:tc>
      </w:tr>
      <w:tr w:rsidR="00915A29" w:rsidRPr="00F21098">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rPr>
                <w:rFonts w:asciiTheme="majorBidi" w:hAnsiTheme="majorBidi" w:cstheme="majorBidi"/>
                <w:sz w:val="24"/>
                <w:szCs w:val="24"/>
                <w:lang w:val="uk-UA"/>
              </w:rPr>
            </w:pPr>
            <w:r>
              <w:rPr>
                <w:rFonts w:asciiTheme="majorBidi" w:hAnsiTheme="majorBidi" w:cstheme="majorBidi"/>
                <w:sz w:val="24"/>
                <w:szCs w:val="24"/>
                <w:lang w:val="uk-UA"/>
              </w:rPr>
              <w:t xml:space="preserve">забезпечення наявності необхідних ресурсів для організації освітнього процесу, у </w:t>
            </w:r>
            <w:proofErr w:type="spellStart"/>
            <w:r>
              <w:rPr>
                <w:rFonts w:asciiTheme="majorBidi" w:hAnsiTheme="majorBidi" w:cstheme="majorBidi"/>
                <w:sz w:val="24"/>
                <w:szCs w:val="24"/>
                <w:lang w:val="uk-UA"/>
              </w:rPr>
              <w:t>т.ч</w:t>
            </w:r>
            <w:proofErr w:type="spellEnd"/>
            <w:r>
              <w:rPr>
                <w:rFonts w:asciiTheme="majorBidi" w:hAnsiTheme="majorBidi" w:cstheme="majorBidi"/>
                <w:sz w:val="24"/>
                <w:szCs w:val="24"/>
                <w:lang w:val="uk-UA"/>
              </w:rPr>
              <w:t xml:space="preserve">. самостійної роботи здобувачів, за кожною освітньою програмою </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Забезпечено необхідними ресурсами (матеріальна база, навчально-методичне та інформаційно-технічне забезпечення, освітня платформа </w:t>
            </w:r>
            <w:proofErr w:type="spellStart"/>
            <w:r>
              <w:rPr>
                <w:rFonts w:asciiTheme="majorBidi" w:hAnsiTheme="majorBidi" w:cstheme="majorBidi"/>
                <w:sz w:val="24"/>
                <w:szCs w:val="24"/>
                <w:lang w:val="uk-UA"/>
              </w:rPr>
              <w:t>Moodle</w:t>
            </w:r>
            <w:proofErr w:type="spellEnd"/>
            <w:r>
              <w:rPr>
                <w:rFonts w:asciiTheme="majorBidi" w:hAnsiTheme="majorBidi" w:cstheme="majorBidi"/>
                <w:sz w:val="24"/>
                <w:szCs w:val="24"/>
                <w:lang w:val="uk-UA"/>
              </w:rPr>
              <w:t xml:space="preserve">). Реалізуються заходи щодо удосконалення організації самостійної роботи здобувачів, в </w:t>
            </w:r>
            <w:proofErr w:type="spellStart"/>
            <w:r>
              <w:rPr>
                <w:rFonts w:asciiTheme="majorBidi" w:hAnsiTheme="majorBidi" w:cstheme="majorBidi"/>
                <w:sz w:val="24"/>
                <w:szCs w:val="24"/>
                <w:lang w:val="uk-UA"/>
              </w:rPr>
              <w:t>т.ч</w:t>
            </w:r>
            <w:proofErr w:type="spellEnd"/>
            <w:r>
              <w:rPr>
                <w:rFonts w:asciiTheme="majorBidi" w:hAnsiTheme="majorBidi" w:cstheme="majorBidi"/>
                <w:sz w:val="24"/>
                <w:szCs w:val="24"/>
                <w:lang w:val="uk-UA"/>
              </w:rPr>
              <w:t xml:space="preserve">. через постійний моніторинг, оновлення змісту дисциплін, освітню платформу </w:t>
            </w:r>
            <w:proofErr w:type="spellStart"/>
            <w:r>
              <w:rPr>
                <w:rFonts w:asciiTheme="majorBidi" w:hAnsiTheme="majorBidi" w:cstheme="majorBidi"/>
                <w:sz w:val="24"/>
                <w:szCs w:val="24"/>
                <w:lang w:val="uk-UA"/>
              </w:rPr>
              <w:t>Moodle</w:t>
            </w:r>
            <w:proofErr w:type="spellEnd"/>
            <w:r>
              <w:rPr>
                <w:rFonts w:asciiTheme="majorBidi" w:hAnsiTheme="majorBidi" w:cstheme="majorBidi"/>
                <w:sz w:val="24"/>
                <w:szCs w:val="24"/>
                <w:lang w:val="uk-UA"/>
              </w:rPr>
              <w:t>.</w:t>
            </w:r>
          </w:p>
        </w:tc>
      </w:tr>
      <w:tr w:rsidR="00915A29" w:rsidRPr="00F21098">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rPr>
                <w:rFonts w:asciiTheme="majorBidi" w:hAnsiTheme="majorBidi" w:cstheme="majorBidi"/>
                <w:sz w:val="24"/>
                <w:szCs w:val="24"/>
                <w:lang w:val="uk-UA"/>
              </w:rPr>
            </w:pPr>
            <w:r>
              <w:rPr>
                <w:rFonts w:asciiTheme="majorBidi" w:hAnsiTheme="majorBidi" w:cstheme="majorBidi"/>
                <w:sz w:val="24"/>
                <w:szCs w:val="24"/>
                <w:lang w:val="uk-UA"/>
              </w:rPr>
              <w:t xml:space="preserve">забезпечення наявності інформаційних систем для ефективного управління освітнім процесом </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Використовуються інформаційні системи ЄДЕБО, АСУ.</w:t>
            </w:r>
          </w:p>
        </w:tc>
      </w:tr>
      <w:tr w:rsidR="00915A29" w:rsidRPr="00F21098">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rPr>
                <w:rFonts w:asciiTheme="majorBidi" w:hAnsiTheme="majorBidi" w:cstheme="majorBidi"/>
                <w:sz w:val="24"/>
                <w:szCs w:val="24"/>
                <w:lang w:val="uk-UA"/>
              </w:rPr>
            </w:pPr>
            <w:r>
              <w:rPr>
                <w:rFonts w:asciiTheme="majorBidi" w:hAnsiTheme="majorBidi" w:cstheme="majorBidi"/>
                <w:sz w:val="24"/>
                <w:szCs w:val="24"/>
                <w:lang w:val="uk-UA"/>
              </w:rPr>
              <w:t xml:space="preserve">забезпечення публічності інформації про освітні програми, ступені вищої освіти та кваліфікації </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Інформація про освітньо-професійну програму, ступені вищої освіти та  професійні кваліфікації оприлюднюється на веб-сайті університету: </w:t>
            </w:r>
            <w:hyperlink r:id="rId14">
              <w:r>
                <w:rPr>
                  <w:rFonts w:asciiTheme="majorBidi" w:hAnsiTheme="majorBidi" w:cstheme="majorBidi"/>
                  <w:sz w:val="24"/>
                  <w:szCs w:val="24"/>
                  <w:lang w:val="uk-UA"/>
                </w:rPr>
                <w:t>https://mdpu.org.ua/</w:t>
              </w:r>
            </w:hyperlink>
            <w:r>
              <w:rPr>
                <w:rFonts w:asciiTheme="majorBidi" w:hAnsiTheme="majorBidi" w:cstheme="majorBidi"/>
                <w:sz w:val="24"/>
                <w:szCs w:val="24"/>
                <w:lang w:val="uk-UA"/>
              </w:rPr>
              <w:t xml:space="preserve">; </w:t>
            </w:r>
            <w:hyperlink r:id="rId15">
              <w:r>
                <w:rPr>
                  <w:rFonts w:asciiTheme="majorBidi" w:hAnsiTheme="majorBidi" w:cstheme="majorBidi"/>
                  <w:sz w:val="24"/>
                  <w:szCs w:val="24"/>
                  <w:lang w:val="uk-UA"/>
                </w:rPr>
                <w:t>http://surl.li/iwaee</w:t>
              </w:r>
            </w:hyperlink>
            <w:r>
              <w:rPr>
                <w:rStyle w:val="ae"/>
                <w:rFonts w:asciiTheme="majorBidi" w:hAnsiTheme="majorBidi" w:cstheme="majorBidi"/>
                <w:sz w:val="24"/>
                <w:szCs w:val="24"/>
                <w:lang w:val="uk-UA"/>
              </w:rPr>
              <w:t xml:space="preserve"> </w:t>
            </w:r>
          </w:p>
        </w:tc>
      </w:tr>
      <w:tr w:rsidR="00915A29" w:rsidRPr="00F21098">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rPr>
                <w:rFonts w:asciiTheme="majorBidi" w:hAnsiTheme="majorBidi" w:cstheme="majorBidi"/>
                <w:sz w:val="24"/>
                <w:szCs w:val="24"/>
                <w:lang w:val="uk-UA"/>
              </w:rPr>
            </w:pPr>
            <w:r>
              <w:rPr>
                <w:rFonts w:asciiTheme="majorBidi" w:hAnsiTheme="majorBidi" w:cstheme="majorBidi"/>
                <w:sz w:val="24"/>
                <w:szCs w:val="24"/>
                <w:lang w:val="uk-UA"/>
              </w:rPr>
              <w:t>забезпечення дотримання академічної доброчесності працівниками ЗВО та здобувачами вищої освіти, у тому числі створення і забезпечення функціонування ефективної системи запобігання та виявлення академічного плагіату у наукових працях працівників ЗВО і здобувачів вищої освіти</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Pr>
                <w:rFonts w:asciiTheme="majorBidi" w:hAnsiTheme="majorBidi" w:cstheme="majorBidi"/>
                <w:sz w:val="24"/>
                <w:szCs w:val="24"/>
                <w:lang w:val="uk-UA"/>
              </w:rPr>
              <w:t>Забезпечення дотримання академічної доброчесності працівниками ЗВО та здобувачами вищої освіти регулюється:</w:t>
            </w:r>
          </w:p>
          <w:p w:rsidR="00915A29"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Pr>
                <w:rFonts w:asciiTheme="majorBidi" w:hAnsiTheme="majorBidi" w:cstheme="majorBidi"/>
                <w:sz w:val="24"/>
                <w:szCs w:val="24"/>
                <w:lang w:val="uk-UA"/>
              </w:rPr>
              <w:t>Положенням про запобігання академічного плагіату в освітній діяльності Мелітопольського державного педагогічного університету імені Богдана Хмельницького;</w:t>
            </w:r>
          </w:p>
          <w:p w:rsidR="00915A29"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Pr>
                <w:rFonts w:asciiTheme="majorBidi" w:hAnsiTheme="majorBidi" w:cstheme="majorBidi"/>
                <w:sz w:val="24"/>
                <w:szCs w:val="24"/>
                <w:lang w:val="uk-UA"/>
              </w:rPr>
              <w:t>Положенням про академічну доброчесність у Мелітопольському державному педагогічному університеті імені Богдана Хмельницького;</w:t>
            </w:r>
          </w:p>
          <w:p w:rsidR="00915A29"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Pr>
                <w:rFonts w:asciiTheme="majorBidi" w:hAnsiTheme="majorBidi" w:cstheme="majorBidi"/>
                <w:sz w:val="24"/>
                <w:szCs w:val="24"/>
                <w:lang w:val="uk-UA"/>
              </w:rPr>
              <w:t>Кодексом академічної доброчесності Мелітопольського державного педагогічного університету імені Богдана Хмельницького;</w:t>
            </w:r>
          </w:p>
          <w:p w:rsidR="00915A29"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Pr>
                <w:rFonts w:asciiTheme="majorBidi" w:hAnsiTheme="majorBidi" w:cstheme="majorBidi"/>
                <w:sz w:val="24"/>
                <w:szCs w:val="24"/>
                <w:lang w:val="uk-UA"/>
              </w:rPr>
              <w:t xml:space="preserve">Порядком застосування програмних засобів з метою запобігання та протидії проявам академічної </w:t>
            </w:r>
            <w:proofErr w:type="spellStart"/>
            <w:r>
              <w:rPr>
                <w:rFonts w:asciiTheme="majorBidi" w:hAnsiTheme="majorBidi" w:cstheme="majorBidi"/>
                <w:sz w:val="24"/>
                <w:szCs w:val="24"/>
                <w:lang w:val="uk-UA"/>
              </w:rPr>
              <w:t>недоброчесності</w:t>
            </w:r>
            <w:proofErr w:type="spellEnd"/>
            <w:r>
              <w:rPr>
                <w:rFonts w:asciiTheme="majorBidi" w:hAnsiTheme="majorBidi" w:cstheme="majorBidi"/>
                <w:sz w:val="24"/>
                <w:szCs w:val="24"/>
                <w:lang w:val="uk-UA"/>
              </w:rPr>
              <w:t xml:space="preserve"> в Мелітопольському державному педагогічному університеті імені Богдана Хмельницького.</w:t>
            </w:r>
          </w:p>
          <w:p w:rsidR="00915A29" w:rsidRDefault="00B36EEE">
            <w:pPr>
              <w:widowControl w:val="0"/>
              <w:tabs>
                <w:tab w:val="left" w:pos="851"/>
              </w:tabs>
              <w:spacing w:after="0" w:line="240" w:lineRule="auto"/>
              <w:ind w:firstLine="851"/>
              <w:jc w:val="both"/>
              <w:rPr>
                <w:rFonts w:asciiTheme="majorBidi" w:hAnsiTheme="majorBidi" w:cstheme="majorBidi"/>
                <w:sz w:val="24"/>
                <w:szCs w:val="24"/>
                <w:lang w:val="uk-UA"/>
              </w:rPr>
            </w:pPr>
            <w:r>
              <w:rPr>
                <w:rFonts w:asciiTheme="majorBidi" w:hAnsiTheme="majorBidi" w:cstheme="majorBidi"/>
                <w:sz w:val="24"/>
                <w:szCs w:val="24"/>
                <w:lang w:val="uk-UA"/>
              </w:rPr>
              <w:t>Для здобувачів вищої освіти затверджено Положення про кваліфікаційні (дипломні) роботи на здобуття освітніх ступенів бакалавра та магістра у Мелітопольському державному педагогічному університеті імені Богдана Хмельницького.</w:t>
            </w:r>
          </w:p>
          <w:p w:rsidR="00915A29" w:rsidRDefault="00B36EEE">
            <w:pPr>
              <w:widowControl w:val="0"/>
              <w:tabs>
                <w:tab w:val="left" w:pos="851"/>
              </w:tabs>
              <w:spacing w:after="0" w:line="240" w:lineRule="auto"/>
              <w:ind w:firstLine="851"/>
              <w:jc w:val="both"/>
              <w:rPr>
                <w:rFonts w:asciiTheme="majorBidi" w:hAnsiTheme="majorBidi" w:cstheme="majorBidi"/>
                <w:sz w:val="24"/>
                <w:szCs w:val="24"/>
                <w:lang w:val="uk-UA"/>
              </w:rPr>
            </w:pPr>
            <w:r>
              <w:rPr>
                <w:rFonts w:asciiTheme="majorBidi" w:hAnsiTheme="majorBidi" w:cstheme="majorBidi"/>
                <w:sz w:val="24"/>
                <w:szCs w:val="24"/>
                <w:lang w:val="uk-UA"/>
              </w:rPr>
              <w:t>В університеті створено постійну комісію з питань академічної доброчесності та запобігання плагіату в освітній діяльності (наказ № 03/01-05 від 09.02.2016 р.).</w:t>
            </w:r>
          </w:p>
        </w:tc>
      </w:tr>
      <w:tr w:rsidR="00915A29">
        <w:tc>
          <w:tcPr>
            <w:tcW w:w="2631" w:type="dxa"/>
            <w:tcBorders>
              <w:top w:val="single" w:sz="4" w:space="0" w:color="000000"/>
              <w:left w:val="single" w:sz="4" w:space="0" w:color="000000"/>
              <w:bottom w:val="single" w:sz="4" w:space="0" w:color="000000"/>
              <w:right w:val="single" w:sz="4" w:space="0" w:color="000000"/>
            </w:tcBorders>
          </w:tcPr>
          <w:p w:rsidR="00915A29" w:rsidRDefault="00B36EEE">
            <w:pPr>
              <w:pStyle w:val="af5"/>
              <w:widowControl w:val="0"/>
              <w:numPr>
                <w:ilvl w:val="0"/>
                <w:numId w:val="2"/>
              </w:numPr>
              <w:spacing w:after="0" w:line="240" w:lineRule="auto"/>
              <w:ind w:left="29" w:hanging="29"/>
              <w:rPr>
                <w:rFonts w:asciiTheme="majorBidi" w:hAnsiTheme="majorBidi" w:cstheme="majorBidi"/>
                <w:sz w:val="24"/>
                <w:szCs w:val="24"/>
                <w:lang w:val="uk-UA"/>
              </w:rPr>
            </w:pPr>
            <w:r>
              <w:rPr>
                <w:rFonts w:asciiTheme="majorBidi" w:hAnsiTheme="majorBidi" w:cstheme="majorBidi"/>
                <w:sz w:val="24"/>
                <w:szCs w:val="24"/>
                <w:lang w:val="uk-UA"/>
              </w:rPr>
              <w:lastRenderedPageBreak/>
              <w:t xml:space="preserve">інші процедури і заходи </w:t>
            </w:r>
          </w:p>
        </w:tc>
        <w:tc>
          <w:tcPr>
            <w:tcW w:w="7989" w:type="dxa"/>
            <w:tcBorders>
              <w:top w:val="single" w:sz="4" w:space="0" w:color="000000"/>
              <w:left w:val="single" w:sz="4" w:space="0" w:color="000000"/>
              <w:bottom w:val="single" w:sz="4" w:space="0" w:color="000000"/>
              <w:right w:val="single" w:sz="4" w:space="0" w:color="000000"/>
            </w:tcBorders>
          </w:tcPr>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Діючу інституційну структуру системи внутрішнього забезпечення якості відображено у Положенні про організацію освітнього процесу Мелітопольського державного педагогічного університету імені Богдана Хмельницького, </w:t>
            </w:r>
            <w:hyperlink r:id="rId16" w:history="1">
              <w:r w:rsidR="00E60A2E" w:rsidRPr="002A09AD">
                <w:rPr>
                  <w:rStyle w:val="ae"/>
                  <w:rFonts w:asciiTheme="majorBidi" w:hAnsiTheme="majorBidi" w:cstheme="majorBidi"/>
                  <w:sz w:val="24"/>
                  <w:szCs w:val="24"/>
                  <w:lang w:val="uk-UA"/>
                </w:rPr>
                <w:t>https://mdpu.org.ua/wp-content/uploads/2025/02/08_Organizatsiya-osvit-protsesu_28.01.2025.pdf</w:t>
              </w:r>
            </w:hyperlink>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В Університеті діє Положення про порядок визнання результатів навчання, отриманих у процесі неформальної освіти в Мелітопольському державному педагогічному університеті імені Богдана Хмельницького. </w:t>
            </w:r>
            <w:hyperlink r:id="rId17">
              <w:r>
                <w:rPr>
                  <w:rFonts w:asciiTheme="majorBidi" w:hAnsiTheme="majorBidi" w:cstheme="majorBidi"/>
                  <w:sz w:val="24"/>
                  <w:szCs w:val="24"/>
                  <w:lang w:val="uk-UA"/>
                </w:rPr>
                <w:t>https://mdpu.org.ua/wp-content/uploads/2023/07/487_rezultati_neform_osviti_21_06_2023.pdf</w:t>
              </w:r>
            </w:hyperlink>
            <w:r>
              <w:rPr>
                <w:rStyle w:val="ae"/>
                <w:rFonts w:asciiTheme="majorBidi" w:hAnsiTheme="majorBidi" w:cstheme="majorBidi"/>
                <w:sz w:val="24"/>
                <w:szCs w:val="24"/>
                <w:lang w:val="uk-UA"/>
              </w:rPr>
              <w:t xml:space="preserve"> </w:t>
            </w:r>
          </w:p>
          <w:p w:rsidR="00915A29" w:rsidRDefault="00B36EEE">
            <w:pPr>
              <w:widowControl w:val="0"/>
              <w:spacing w:after="0" w:line="240" w:lineRule="auto"/>
              <w:ind w:firstLine="284"/>
              <w:jc w:val="both"/>
              <w:rPr>
                <w:rFonts w:asciiTheme="majorBidi" w:hAnsiTheme="majorBidi" w:cstheme="majorBidi"/>
                <w:sz w:val="24"/>
                <w:szCs w:val="24"/>
                <w:lang w:val="uk-UA"/>
              </w:rPr>
            </w:pPr>
            <w:r>
              <w:rPr>
                <w:rFonts w:asciiTheme="majorBidi" w:hAnsiTheme="majorBidi" w:cstheme="majorBidi"/>
                <w:sz w:val="24"/>
                <w:szCs w:val="24"/>
                <w:lang w:val="uk-UA"/>
              </w:rPr>
              <w:t xml:space="preserve"> </w:t>
            </w:r>
          </w:p>
        </w:tc>
      </w:tr>
    </w:tbl>
    <w:p w:rsidR="00915A29" w:rsidRDefault="00915A29">
      <w:pPr>
        <w:spacing w:after="0" w:line="240" w:lineRule="auto"/>
        <w:rPr>
          <w:rFonts w:asciiTheme="majorBidi" w:hAnsiTheme="majorBidi" w:cstheme="majorBidi"/>
          <w:b/>
          <w:sz w:val="24"/>
          <w:szCs w:val="24"/>
          <w:highlight w:val="yellow"/>
          <w:lang w:val="uk-UA"/>
        </w:rPr>
      </w:pPr>
    </w:p>
    <w:p w:rsidR="00915A29" w:rsidRDefault="00B36EEE">
      <w:pPr>
        <w:jc w:val="center"/>
        <w:rPr>
          <w:rFonts w:asciiTheme="majorBidi" w:hAnsiTheme="majorBidi" w:cstheme="majorBidi"/>
          <w:b/>
          <w:lang w:val="uk-UA"/>
        </w:rPr>
      </w:pPr>
      <w:r>
        <w:rPr>
          <w:rFonts w:asciiTheme="majorBidi" w:hAnsiTheme="majorBidi" w:cstheme="majorBidi"/>
          <w:b/>
          <w:lang w:val="uk-UA"/>
        </w:rPr>
        <w:t>9. Відповідність стандартам</w:t>
      </w:r>
    </w:p>
    <w:p w:rsidR="00915A29" w:rsidRDefault="00915A29">
      <w:pPr>
        <w:jc w:val="center"/>
        <w:rPr>
          <w:b/>
          <w:lang w:val="uk-UA"/>
        </w:rPr>
      </w:pPr>
    </w:p>
    <w:p w:rsidR="00915A29" w:rsidRPr="00E60A2E" w:rsidRDefault="00B36EEE" w:rsidP="00E60A2E">
      <w:pPr>
        <w:pStyle w:val="Style18"/>
        <w:widowControl/>
        <w:numPr>
          <w:ilvl w:val="0"/>
          <w:numId w:val="3"/>
        </w:numPr>
        <w:spacing w:line="240" w:lineRule="auto"/>
        <w:ind w:left="0" w:firstLine="0"/>
        <w:rPr>
          <w:color w:val="000000"/>
          <w:sz w:val="26"/>
          <w:szCs w:val="26"/>
          <w:lang w:val="uk-UA" w:eastAsia="uk-UA"/>
        </w:rPr>
      </w:pPr>
      <w:r w:rsidRPr="00E60A2E">
        <w:rPr>
          <w:sz w:val="26"/>
          <w:szCs w:val="26"/>
          <w:lang w:val="uk-UA"/>
        </w:rPr>
        <w:t xml:space="preserve">Освітньо-професійна програма розроблена відповідно до </w:t>
      </w:r>
      <w:r w:rsidRPr="00E60A2E">
        <w:rPr>
          <w:rStyle w:val="FontStyle61"/>
          <w:lang w:val="uk-UA" w:eastAsia="uk-UA"/>
        </w:rPr>
        <w:t xml:space="preserve">Стандарту вищої освіти України: другий (магістерський) рівень, галузь знань </w:t>
      </w:r>
      <w:r w:rsidR="00E60A2E" w:rsidRPr="00E60A2E">
        <w:rPr>
          <w:rFonts w:asciiTheme="majorBidi" w:hAnsiTheme="majorBidi" w:cstheme="majorBidi"/>
          <w:sz w:val="26"/>
          <w:szCs w:val="26"/>
          <w:lang w:val="uk-UA"/>
        </w:rPr>
        <w:t>В культура, мистецтво та гуманітарні науки</w:t>
      </w:r>
      <w:r w:rsidR="00E60A2E" w:rsidRPr="00E60A2E">
        <w:rPr>
          <w:rStyle w:val="FontStyle61"/>
          <w:lang w:val="uk-UA" w:eastAsia="uk-UA"/>
        </w:rPr>
        <w:t xml:space="preserve"> </w:t>
      </w:r>
      <w:r w:rsidR="00E60A2E" w:rsidRPr="00E60A2E">
        <w:rPr>
          <w:rStyle w:val="FontStyle61"/>
          <w:lang w:val="uk-UA" w:eastAsia="uk-UA"/>
        </w:rPr>
        <w:t>спеціальність</w:t>
      </w:r>
      <w:r w:rsidR="00E60A2E" w:rsidRPr="00E60A2E">
        <w:rPr>
          <w:rFonts w:asciiTheme="majorBidi" w:hAnsiTheme="majorBidi" w:cstheme="majorBidi"/>
          <w:sz w:val="26"/>
          <w:szCs w:val="26"/>
          <w:lang w:val="uk-UA"/>
        </w:rPr>
        <w:t xml:space="preserve"> </w:t>
      </w:r>
      <w:r w:rsidR="00E60A2E" w:rsidRPr="00E60A2E">
        <w:rPr>
          <w:rFonts w:asciiTheme="majorBidi" w:hAnsiTheme="majorBidi" w:cstheme="majorBidi"/>
          <w:sz w:val="26"/>
          <w:szCs w:val="26"/>
          <w:lang w:val="uk-UA"/>
        </w:rPr>
        <w:t>В10 Філософія</w:t>
      </w:r>
      <w:r w:rsidRPr="00E60A2E">
        <w:rPr>
          <w:rStyle w:val="FontStyle61"/>
          <w:lang w:val="uk-UA" w:eastAsia="uk-UA"/>
        </w:rPr>
        <w:t xml:space="preserve">. </w:t>
      </w:r>
    </w:p>
    <w:p w:rsidR="00915A29" w:rsidRDefault="00915A29">
      <w:pPr>
        <w:spacing w:after="0" w:line="240" w:lineRule="auto"/>
        <w:rPr>
          <w:rFonts w:asciiTheme="majorBidi" w:hAnsiTheme="majorBidi" w:cstheme="majorBidi"/>
          <w:b/>
          <w:sz w:val="24"/>
          <w:szCs w:val="24"/>
          <w:highlight w:val="yellow"/>
          <w:lang w:val="uk-UA"/>
        </w:rPr>
      </w:pPr>
    </w:p>
    <w:p w:rsidR="00915A29" w:rsidRDefault="00915A29">
      <w:pPr>
        <w:spacing w:after="0" w:line="240" w:lineRule="auto"/>
        <w:rPr>
          <w:rFonts w:asciiTheme="majorBidi" w:hAnsiTheme="majorBidi" w:cstheme="majorBidi"/>
          <w:b/>
          <w:sz w:val="24"/>
          <w:szCs w:val="24"/>
          <w:highlight w:val="yellow"/>
          <w:lang w:val="uk-UA"/>
        </w:rPr>
      </w:pPr>
    </w:p>
    <w:p w:rsidR="00915A29" w:rsidRDefault="00B36EEE">
      <w:pPr>
        <w:jc w:val="center"/>
        <w:rPr>
          <w:rFonts w:asciiTheme="majorBidi" w:hAnsiTheme="majorBidi" w:cstheme="majorBidi"/>
          <w:b/>
          <w:sz w:val="24"/>
          <w:szCs w:val="24"/>
          <w:highlight w:val="yellow"/>
          <w:lang w:val="uk-UA"/>
        </w:rPr>
      </w:pPr>
      <w:r>
        <w:rPr>
          <w:rFonts w:asciiTheme="majorBidi" w:hAnsiTheme="majorBidi" w:cstheme="majorBidi"/>
          <w:b/>
          <w:lang w:val="uk-UA"/>
        </w:rPr>
        <w:t>10. Перелік нормативних документів, на яких базується освітня програма</w:t>
      </w:r>
    </w:p>
    <w:p w:rsidR="00915A29" w:rsidRDefault="00915A29">
      <w:pPr>
        <w:spacing w:after="0" w:line="240" w:lineRule="auto"/>
        <w:rPr>
          <w:rFonts w:asciiTheme="majorBidi" w:hAnsiTheme="majorBidi" w:cstheme="majorBidi"/>
          <w:sz w:val="24"/>
          <w:szCs w:val="24"/>
          <w:highlight w:val="yellow"/>
          <w:lang w:val="uk-UA"/>
        </w:rPr>
      </w:pP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1.Закон України «Про вищу освіту» [Електронний ресурс]. URL: </w:t>
      </w:r>
      <w:hyperlink r:id="rId18" w:tgtFrame="_blank">
        <w:r>
          <w:rPr>
            <w:rFonts w:asciiTheme="majorBidi" w:hAnsiTheme="majorBidi" w:cstheme="majorBidi"/>
            <w:sz w:val="24"/>
            <w:szCs w:val="24"/>
            <w:shd w:val="clear" w:color="auto" w:fill="FFFFFF"/>
            <w:lang w:val="uk-UA"/>
          </w:rPr>
          <w:t>http://zakon5.rada.gov.ua/laws/show/1556-18</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2. Національна рамка кваліфікацій, затверджена постановою Кабінету міністрів України від 23.11.2011 </w:t>
      </w:r>
      <w:proofErr w:type="spellStart"/>
      <w:r>
        <w:rPr>
          <w:rFonts w:asciiTheme="majorBidi" w:hAnsiTheme="majorBidi" w:cstheme="majorBidi"/>
          <w:color w:val="000000"/>
          <w:sz w:val="24"/>
          <w:szCs w:val="24"/>
          <w:shd w:val="clear" w:color="auto" w:fill="FFFFFF"/>
          <w:lang w:val="uk-UA"/>
        </w:rPr>
        <w:t>No</w:t>
      </w:r>
      <w:proofErr w:type="spellEnd"/>
      <w:r>
        <w:rPr>
          <w:rFonts w:asciiTheme="majorBidi" w:hAnsiTheme="majorBidi" w:cstheme="majorBidi"/>
          <w:color w:val="000000"/>
          <w:sz w:val="24"/>
          <w:szCs w:val="24"/>
          <w:shd w:val="clear" w:color="auto" w:fill="FFFFFF"/>
          <w:lang w:val="uk-UA"/>
        </w:rPr>
        <w:t xml:space="preserve"> 1341 (зі змінами) [Електронний ресурс].URL: </w:t>
      </w:r>
      <w:hyperlink r:id="rId19" w:tgtFrame="_blank">
        <w:r>
          <w:rPr>
            <w:rFonts w:asciiTheme="majorBidi" w:hAnsiTheme="majorBidi" w:cstheme="majorBidi"/>
            <w:sz w:val="24"/>
            <w:szCs w:val="24"/>
            <w:shd w:val="clear" w:color="auto" w:fill="FFFFFF"/>
            <w:lang w:val="uk-UA"/>
          </w:rPr>
          <w:t>http://zakon0.rada.gov.ua/laws/show/1341-2011-п</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3. Ліцензійні умови провадження освітньої діяльності, затверджені постановою Кабінету Міністрів України від 30 грудня 2015 р. </w:t>
      </w:r>
      <w:proofErr w:type="spellStart"/>
      <w:r>
        <w:rPr>
          <w:rFonts w:asciiTheme="majorBidi" w:hAnsiTheme="majorBidi" w:cstheme="majorBidi"/>
          <w:color w:val="000000"/>
          <w:sz w:val="24"/>
          <w:szCs w:val="24"/>
          <w:shd w:val="clear" w:color="auto" w:fill="FFFFFF"/>
          <w:lang w:val="uk-UA"/>
        </w:rPr>
        <w:t>No</w:t>
      </w:r>
      <w:proofErr w:type="spellEnd"/>
      <w:r>
        <w:rPr>
          <w:rFonts w:asciiTheme="majorBidi" w:hAnsiTheme="majorBidi" w:cstheme="majorBidi"/>
          <w:color w:val="000000"/>
          <w:sz w:val="24"/>
          <w:szCs w:val="24"/>
          <w:shd w:val="clear" w:color="auto" w:fill="FFFFFF"/>
          <w:lang w:val="uk-UA"/>
        </w:rPr>
        <w:t xml:space="preserve"> 1187 (в редакції постанови Кабінету Міністрів України від 24 березня 2021 р. </w:t>
      </w:r>
      <w:proofErr w:type="spellStart"/>
      <w:r>
        <w:rPr>
          <w:rFonts w:asciiTheme="majorBidi" w:hAnsiTheme="majorBidi" w:cstheme="majorBidi"/>
          <w:color w:val="000000"/>
          <w:sz w:val="24"/>
          <w:szCs w:val="24"/>
          <w:shd w:val="clear" w:color="auto" w:fill="FFFFFF"/>
          <w:lang w:val="uk-UA"/>
        </w:rPr>
        <w:t>No</w:t>
      </w:r>
      <w:proofErr w:type="spellEnd"/>
      <w:r>
        <w:rPr>
          <w:rFonts w:asciiTheme="majorBidi" w:hAnsiTheme="majorBidi" w:cstheme="majorBidi"/>
          <w:color w:val="000000"/>
          <w:sz w:val="24"/>
          <w:szCs w:val="24"/>
          <w:shd w:val="clear" w:color="auto" w:fill="FFFFFF"/>
          <w:lang w:val="uk-UA"/>
        </w:rPr>
        <w:t xml:space="preserve"> 365) [Електронний ресурс].URL: </w:t>
      </w:r>
      <w:hyperlink r:id="rId20" w:tgtFrame="_blank">
        <w:r>
          <w:rPr>
            <w:rFonts w:asciiTheme="majorBidi" w:hAnsiTheme="majorBidi" w:cstheme="majorBidi"/>
            <w:sz w:val="24"/>
            <w:szCs w:val="24"/>
            <w:shd w:val="clear" w:color="auto" w:fill="FFFFFF"/>
            <w:lang w:val="uk-UA"/>
          </w:rPr>
          <w:t>https://zakon.rada.gov.ua/laws/show/365-</w:t>
        </w:r>
      </w:hyperlink>
      <w:r>
        <w:rPr>
          <w:rFonts w:asciiTheme="majorBidi" w:hAnsiTheme="majorBidi" w:cstheme="majorBidi"/>
          <w:color w:val="000000"/>
          <w:sz w:val="24"/>
          <w:szCs w:val="24"/>
          <w:shd w:val="clear" w:color="auto" w:fill="FFFFFF"/>
          <w:lang w:val="uk-UA"/>
        </w:rPr>
        <w:t xml:space="preserve"> 2021-%D0%BF#Text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4. Класифікатор професій ДК 003:2010 [Електронний ресурс]: Національний класифікатор України: наказ Держспоживстандарту України від 28.07.2010 No327 / Державний комітет України з питань технічного регулювання та споживчої політики. URL: </w:t>
      </w:r>
      <w:hyperlink r:id="rId21" w:tgtFrame="_blank">
        <w:r>
          <w:rPr>
            <w:rFonts w:asciiTheme="majorBidi" w:hAnsiTheme="majorBidi" w:cstheme="majorBidi"/>
            <w:sz w:val="24"/>
            <w:szCs w:val="24"/>
            <w:shd w:val="clear" w:color="auto" w:fill="FFFFFF"/>
            <w:lang w:val="uk-UA"/>
          </w:rPr>
          <w:t>https://hrliga.com/docs/327_KP.htm</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5. Довідник користувача ЄКТС [Електронний ресурс]. 2015. URL:</w:t>
      </w:r>
      <w:hyperlink r:id="rId22" w:tgtFrame="_blank">
        <w:r>
          <w:rPr>
            <w:rFonts w:asciiTheme="majorBidi" w:hAnsiTheme="majorBidi" w:cstheme="majorBidi"/>
            <w:sz w:val="24"/>
            <w:szCs w:val="24"/>
            <w:shd w:val="clear" w:color="auto" w:fill="FFFFFF"/>
            <w:lang w:val="uk-UA"/>
          </w:rPr>
          <w:t>http://erasmusplus.org.ua/en/news/1162-ects-user-guide-2015-in-english-and</w:t>
        </w:r>
      </w:hyperlink>
      <w:r>
        <w:rPr>
          <w:rFonts w:asciiTheme="majorBidi" w:hAnsiTheme="majorBidi" w:cstheme="majorBidi"/>
          <w:color w:val="000000"/>
          <w:sz w:val="24"/>
          <w:szCs w:val="24"/>
          <w:shd w:val="clear" w:color="auto" w:fill="FFFFFF"/>
          <w:lang w:val="uk-UA"/>
        </w:rPr>
        <w:t xml:space="preserve"> ukrainian-languagesare-available-in-e-format.html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6. Стандарти і рекомендації щодо забезпечення якості в Європейському просторі вищої освіти (ESG). – К.: ТОВ “ЦС”, 2015. – 32 c. URL: </w:t>
      </w:r>
      <w:hyperlink r:id="rId23" w:tgtFrame="_blank">
        <w:r>
          <w:rPr>
            <w:rFonts w:asciiTheme="majorBidi" w:hAnsiTheme="majorBidi" w:cstheme="majorBidi"/>
            <w:sz w:val="24"/>
            <w:szCs w:val="24"/>
            <w:shd w:val="clear" w:color="auto" w:fill="FFFFFF"/>
            <w:lang w:val="uk-UA"/>
          </w:rPr>
          <w:t>https://www.britishcouncil.org.ua/sites/default/files/standards</w:t>
        </w:r>
      </w:hyperlink>
      <w:r>
        <w:rPr>
          <w:rFonts w:asciiTheme="majorBidi" w:hAnsiTheme="majorBidi" w:cstheme="majorBidi"/>
          <w:color w:val="000000"/>
          <w:sz w:val="24"/>
          <w:szCs w:val="24"/>
          <w:shd w:val="clear" w:color="auto" w:fill="FFFFFF"/>
          <w:lang w:val="uk-UA"/>
        </w:rPr>
        <w:t xml:space="preserve"> andguidelines_for_qa_in_the_ehea_2015.pdf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7. Методичні рекомендації щодо розроблення стандартів вищої освіти, затверджені наказом Міністерства освіти і науки України від 01.06.2017 No600 (у редакції наказу Міністерства освіти і науки України від 30.04.2020 No584). URL: </w:t>
      </w:r>
      <w:hyperlink r:id="rId24" w:tgtFrame="_blank">
        <w:r>
          <w:rPr>
            <w:rFonts w:asciiTheme="majorBidi" w:hAnsiTheme="majorBidi" w:cstheme="majorBidi"/>
            <w:sz w:val="24"/>
            <w:szCs w:val="24"/>
            <w:shd w:val="clear" w:color="auto" w:fill="FFFFFF"/>
            <w:lang w:val="uk-UA"/>
          </w:rPr>
          <w:t>https://mon.gov.ua/ua/npa/pro-unesennya-zmin-dometodichnih-rekomendacij-shodo</w:t>
        </w:r>
      </w:hyperlink>
      <w:r>
        <w:rPr>
          <w:rFonts w:asciiTheme="majorBidi" w:hAnsiTheme="majorBidi" w:cstheme="majorBidi"/>
          <w:color w:val="000000"/>
          <w:sz w:val="24"/>
          <w:szCs w:val="24"/>
          <w:shd w:val="clear" w:color="auto" w:fill="FFFFFF"/>
          <w:lang w:val="uk-UA"/>
        </w:rPr>
        <w:t xml:space="preserve"> rozroblennya-standartiv-vishoyi-osviti-1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8. Розроблення освітніх програм: методичні рекомендації / </w:t>
      </w:r>
      <w:proofErr w:type="spellStart"/>
      <w:r>
        <w:rPr>
          <w:rFonts w:asciiTheme="majorBidi" w:hAnsiTheme="majorBidi" w:cstheme="majorBidi"/>
          <w:color w:val="000000"/>
          <w:sz w:val="24"/>
          <w:szCs w:val="24"/>
          <w:shd w:val="clear" w:color="auto" w:fill="FFFFFF"/>
          <w:lang w:val="uk-UA"/>
        </w:rPr>
        <w:t>авт</w:t>
      </w:r>
      <w:proofErr w:type="spellEnd"/>
      <w:r>
        <w:rPr>
          <w:rFonts w:asciiTheme="majorBidi" w:hAnsiTheme="majorBidi" w:cstheme="majorBidi"/>
          <w:color w:val="000000"/>
          <w:sz w:val="24"/>
          <w:szCs w:val="24"/>
          <w:shd w:val="clear" w:color="auto" w:fill="FFFFFF"/>
          <w:lang w:val="uk-UA"/>
        </w:rPr>
        <w:t xml:space="preserve">.: В.М. Захарченко, В.І. Луговий, Ю.М. Рашкевич, Ж.В. </w:t>
      </w:r>
      <w:proofErr w:type="spellStart"/>
      <w:r>
        <w:rPr>
          <w:rFonts w:asciiTheme="majorBidi" w:hAnsiTheme="majorBidi" w:cstheme="majorBidi"/>
          <w:color w:val="000000"/>
          <w:sz w:val="24"/>
          <w:szCs w:val="24"/>
          <w:shd w:val="clear" w:color="auto" w:fill="FFFFFF"/>
          <w:lang w:val="uk-UA"/>
        </w:rPr>
        <w:t>Таланова</w:t>
      </w:r>
      <w:proofErr w:type="spellEnd"/>
      <w:r>
        <w:rPr>
          <w:rFonts w:asciiTheme="majorBidi" w:hAnsiTheme="majorBidi" w:cstheme="majorBidi"/>
          <w:color w:val="000000"/>
          <w:sz w:val="24"/>
          <w:szCs w:val="24"/>
          <w:shd w:val="clear" w:color="auto" w:fill="FFFFFF"/>
          <w:lang w:val="uk-UA"/>
        </w:rPr>
        <w:t xml:space="preserve">; за ред. В.Г. Кременя. Київ: НВЦ «Пріоритети», 2014. 120 с. URL: 34 </w:t>
      </w:r>
      <w:hyperlink r:id="rId25" w:tgtFrame="_blank">
        <w:r>
          <w:rPr>
            <w:rFonts w:asciiTheme="majorBidi" w:hAnsiTheme="majorBidi" w:cstheme="majorBidi"/>
            <w:sz w:val="24"/>
            <w:szCs w:val="24"/>
            <w:shd w:val="clear" w:color="auto" w:fill="FFFFFF"/>
            <w:lang w:val="uk-UA"/>
          </w:rPr>
          <w:t>http://ibhb.chnu.edu.ua/uploads/files/metodrada/Rozroblennya_osv_program.pdf</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lastRenderedPageBreak/>
        <w:t xml:space="preserve">9. Положення про акредитацію освітніх програм, за якими здійснюється підготовка здобувачів вищої освіти (наказ Міністерства освіти і науки України від 11.07.2019 No977 URL: </w:t>
      </w:r>
      <w:hyperlink r:id="rId26" w:anchor="_blank" w:history="1">
        <w:r>
          <w:rPr>
            <w:rFonts w:asciiTheme="majorBidi" w:hAnsiTheme="majorBidi" w:cstheme="majorBidi"/>
            <w:sz w:val="24"/>
            <w:szCs w:val="24"/>
            <w:shd w:val="clear" w:color="auto" w:fill="FFFFFF"/>
            <w:lang w:val="uk-UA"/>
          </w:rPr>
          <w:t>https://zakon.rada.gov.ua/laws/show/z0880-19#Text</w:t>
        </w:r>
      </w:hyperlink>
      <w:r>
        <w:rPr>
          <w:rFonts w:asciiTheme="majorBidi" w:hAnsiTheme="majorBidi" w:cstheme="majorBidi"/>
          <w:color w:val="000000"/>
          <w:sz w:val="24"/>
          <w:szCs w:val="24"/>
          <w:shd w:val="clear" w:color="auto" w:fill="FFFFFF"/>
          <w:lang w:val="uk-UA"/>
        </w:rPr>
        <w:t xml:space="preserve">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10. Рекомендації щодо застосування критеріїв оцінювання якості освітньої програми / Затверджено Національним агентством із забезпечення якості вищої освіти 17 листопада 2020 року: / ТОВ «Український освітянський видавничий центр «Оріон»». Київ, 2020. 66 с.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11. Рекомендації для експертів Національного агентства стосовно акредитації освітніх програм третього рівня вищої освіти (додаток до «Методичних рекомендацій для експертів Національного агентства щодо застосування Критеріїв оцінювання якості освітньої програми»). URL: </w:t>
      </w:r>
      <w:hyperlink r:id="rId27" w:tgtFrame="_blank">
        <w:r>
          <w:rPr>
            <w:rFonts w:asciiTheme="majorBidi" w:hAnsiTheme="majorBidi" w:cstheme="majorBidi"/>
            <w:sz w:val="24"/>
            <w:szCs w:val="24"/>
            <w:shd w:val="clear" w:color="auto" w:fill="FFFFFF"/>
            <w:lang w:val="uk-UA"/>
          </w:rPr>
          <w:t>https://naqa.gov.ua/wp</w:t>
        </w:r>
      </w:hyperlink>
      <w:r>
        <w:rPr>
          <w:rFonts w:asciiTheme="majorBidi" w:hAnsiTheme="majorBidi" w:cstheme="majorBidi"/>
          <w:color w:val="000000"/>
          <w:sz w:val="24"/>
          <w:szCs w:val="24"/>
          <w:shd w:val="clear" w:color="auto" w:fill="FFFFFF"/>
          <w:lang w:val="uk-UA"/>
        </w:rPr>
        <w:t xml:space="preserve"> </w:t>
      </w:r>
      <w:proofErr w:type="spellStart"/>
      <w:r>
        <w:rPr>
          <w:rFonts w:asciiTheme="majorBidi" w:hAnsiTheme="majorBidi" w:cstheme="majorBidi"/>
          <w:color w:val="000000"/>
          <w:sz w:val="24"/>
          <w:szCs w:val="24"/>
          <w:shd w:val="clear" w:color="auto" w:fill="FFFFFF"/>
          <w:lang w:val="uk-UA"/>
        </w:rPr>
        <w:t>content</w:t>
      </w:r>
      <w:proofErr w:type="spellEnd"/>
      <w:r>
        <w:rPr>
          <w:rFonts w:asciiTheme="majorBidi" w:hAnsiTheme="majorBidi" w:cstheme="majorBidi"/>
          <w:color w:val="000000"/>
          <w:sz w:val="24"/>
          <w:szCs w:val="24"/>
          <w:shd w:val="clear" w:color="auto" w:fill="FFFFFF"/>
          <w:lang w:val="uk-UA"/>
        </w:rPr>
        <w:t>/</w:t>
      </w:r>
      <w:proofErr w:type="spellStart"/>
      <w:r>
        <w:rPr>
          <w:rFonts w:asciiTheme="majorBidi" w:hAnsiTheme="majorBidi" w:cstheme="majorBidi"/>
          <w:color w:val="000000"/>
          <w:sz w:val="24"/>
          <w:szCs w:val="24"/>
          <w:shd w:val="clear" w:color="auto" w:fill="FFFFFF"/>
          <w:lang w:val="uk-UA"/>
        </w:rPr>
        <w:t>uploads</w:t>
      </w:r>
      <w:proofErr w:type="spellEnd"/>
      <w:r>
        <w:rPr>
          <w:rFonts w:asciiTheme="majorBidi" w:hAnsiTheme="majorBidi" w:cstheme="majorBidi"/>
          <w:color w:val="000000"/>
          <w:sz w:val="24"/>
          <w:szCs w:val="24"/>
          <w:shd w:val="clear" w:color="auto" w:fill="FFFFFF"/>
          <w:lang w:val="uk-UA"/>
        </w:rPr>
        <w:t xml:space="preserve">/ 29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12. Керівникам вищих навчальних закладів : лист МОН України від 28.04.2017 No1/9-239. URL: </w:t>
      </w:r>
      <w:hyperlink r:id="rId28" w:tgtFrame="_blank">
        <w:r>
          <w:rPr>
            <w:rFonts w:asciiTheme="majorBidi" w:hAnsiTheme="majorBidi" w:cstheme="majorBidi"/>
            <w:sz w:val="24"/>
            <w:szCs w:val="24"/>
            <w:shd w:val="clear" w:color="auto" w:fill="FFFFFF"/>
            <w:lang w:val="uk-UA"/>
          </w:rPr>
          <w:t>https://pstu.edu/wp-</w:t>
        </w:r>
      </w:hyperlink>
      <w:r>
        <w:rPr>
          <w:rFonts w:asciiTheme="majorBidi" w:hAnsiTheme="majorBidi" w:cstheme="majorBidi"/>
          <w:color w:val="000000"/>
          <w:sz w:val="24"/>
          <w:szCs w:val="24"/>
          <w:shd w:val="clear" w:color="auto" w:fill="FFFFFF"/>
          <w:lang w:val="uk-UA"/>
        </w:rPr>
        <w:t xml:space="preserve"> </w:t>
      </w:r>
      <w:proofErr w:type="spellStart"/>
      <w:r>
        <w:rPr>
          <w:rFonts w:asciiTheme="majorBidi" w:hAnsiTheme="majorBidi" w:cstheme="majorBidi"/>
          <w:color w:val="000000"/>
          <w:sz w:val="24"/>
          <w:szCs w:val="24"/>
          <w:shd w:val="clear" w:color="auto" w:fill="FFFFFF"/>
          <w:lang w:val="uk-UA"/>
        </w:rPr>
        <w:t>content</w:t>
      </w:r>
      <w:proofErr w:type="spellEnd"/>
      <w:r>
        <w:rPr>
          <w:rFonts w:asciiTheme="majorBidi" w:hAnsiTheme="majorBidi" w:cstheme="majorBidi"/>
          <w:color w:val="000000"/>
          <w:sz w:val="24"/>
          <w:szCs w:val="24"/>
          <w:shd w:val="clear" w:color="auto" w:fill="FFFFFF"/>
          <w:lang w:val="uk-UA"/>
        </w:rPr>
        <w:t>/</w:t>
      </w:r>
      <w:proofErr w:type="spellStart"/>
      <w:r>
        <w:rPr>
          <w:rFonts w:asciiTheme="majorBidi" w:hAnsiTheme="majorBidi" w:cstheme="majorBidi"/>
          <w:color w:val="000000"/>
          <w:sz w:val="24"/>
          <w:szCs w:val="24"/>
          <w:shd w:val="clear" w:color="auto" w:fill="FFFFFF"/>
          <w:lang w:val="uk-UA"/>
        </w:rPr>
        <w:t>uploads</w:t>
      </w:r>
      <w:proofErr w:type="spellEnd"/>
      <w:r>
        <w:rPr>
          <w:rFonts w:asciiTheme="majorBidi" w:hAnsiTheme="majorBidi" w:cstheme="majorBidi"/>
          <w:color w:val="000000"/>
          <w:sz w:val="24"/>
          <w:szCs w:val="24"/>
          <w:shd w:val="clear" w:color="auto" w:fill="FFFFFF"/>
          <w:lang w:val="uk-UA"/>
        </w:rPr>
        <w:t xml:space="preserve">/2019/01/ </w:t>
      </w:r>
    </w:p>
    <w:p w:rsidR="00915A29"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Pr>
          <w:rFonts w:asciiTheme="majorBidi" w:hAnsiTheme="majorBidi" w:cstheme="majorBidi"/>
          <w:color w:val="000000"/>
          <w:sz w:val="24"/>
          <w:szCs w:val="24"/>
          <w:shd w:val="clear" w:color="auto" w:fill="FFFFFF"/>
          <w:lang w:val="uk-UA"/>
        </w:rPr>
        <w:t xml:space="preserve">13. 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 квітня 2015 року за № 266. – Режим доступу: </w:t>
      </w:r>
      <w:hyperlink r:id="rId29" w:tgtFrame="_blank">
        <w:r>
          <w:rPr>
            <w:rFonts w:asciiTheme="majorBidi" w:hAnsiTheme="majorBidi" w:cstheme="majorBidi"/>
            <w:sz w:val="24"/>
            <w:szCs w:val="24"/>
            <w:shd w:val="clear" w:color="auto" w:fill="FFFFFF"/>
            <w:lang w:val="uk-UA"/>
          </w:rPr>
          <w:t>http://zakon4.rada.gov.ua/laws/show/266-2015-п</w:t>
        </w:r>
      </w:hyperlink>
      <w:r>
        <w:rPr>
          <w:rFonts w:asciiTheme="majorBidi" w:hAnsiTheme="majorBidi" w:cstheme="majorBidi"/>
          <w:color w:val="000000"/>
          <w:sz w:val="24"/>
          <w:szCs w:val="24"/>
          <w:shd w:val="clear" w:color="auto" w:fill="FFFFFF"/>
          <w:lang w:val="uk-UA"/>
        </w:rPr>
        <w:t xml:space="preserve"> 10 10 </w:t>
      </w:r>
    </w:p>
    <w:p w:rsidR="00915A29" w:rsidRDefault="00B36EEE">
      <w:pPr>
        <w:spacing w:after="0" w:line="240" w:lineRule="auto"/>
        <w:ind w:right="69"/>
        <w:rPr>
          <w:rFonts w:asciiTheme="majorBidi" w:hAnsiTheme="majorBidi" w:cstheme="majorBidi"/>
          <w:sz w:val="24"/>
          <w:szCs w:val="24"/>
          <w:lang w:val="uk-UA"/>
        </w:rPr>
      </w:pPr>
      <w:r>
        <w:rPr>
          <w:rFonts w:asciiTheme="majorBidi" w:hAnsiTheme="majorBidi" w:cstheme="majorBidi"/>
          <w:color w:val="000000"/>
          <w:sz w:val="24"/>
          <w:szCs w:val="24"/>
          <w:shd w:val="clear" w:color="auto" w:fill="FFFFFF"/>
          <w:lang w:val="uk-UA"/>
        </w:rPr>
        <w:t xml:space="preserve">14. Наказ Міністерства освіти і науки України від 04 березня 2020 року за № 370 «Про затвердження стандарту вищої освіти за спеціальністю 033 «Філософія» для першого (бакалаврського) рівня вищої освіти – Режим доступу: </w:t>
      </w:r>
      <w:hyperlink r:id="rId30" w:tgtFrame="_blank">
        <w:r>
          <w:rPr>
            <w:rFonts w:asciiTheme="majorBidi" w:hAnsiTheme="majorBidi" w:cstheme="majorBidi"/>
            <w:sz w:val="24"/>
            <w:szCs w:val="24"/>
            <w:shd w:val="clear" w:color="auto" w:fill="FFFFFF"/>
            <w:lang w:val="uk-UA"/>
          </w:rPr>
          <w:t>https://mon.gov.ua/ua/osvita/visha-osvita/naukovo-metodichna-rada-ministerstva-osviti</w:t>
        </w:r>
      </w:hyperlink>
      <w:r>
        <w:rPr>
          <w:rFonts w:asciiTheme="majorBidi" w:hAnsiTheme="majorBidi" w:cstheme="majorBidi"/>
          <w:color w:val="000000"/>
          <w:sz w:val="24"/>
          <w:szCs w:val="24"/>
          <w:shd w:val="clear" w:color="auto" w:fill="FFFFFF"/>
          <w:lang w:val="uk-UA"/>
        </w:rPr>
        <w:t xml:space="preserve"> i-</w:t>
      </w:r>
      <w:proofErr w:type="spellStart"/>
      <w:r>
        <w:rPr>
          <w:rFonts w:asciiTheme="majorBidi" w:hAnsiTheme="majorBidi" w:cstheme="majorBidi"/>
          <w:color w:val="000000"/>
          <w:sz w:val="24"/>
          <w:szCs w:val="24"/>
          <w:shd w:val="clear" w:color="auto" w:fill="FFFFFF"/>
          <w:lang w:val="uk-UA"/>
        </w:rPr>
        <w:t>nauki</w:t>
      </w:r>
      <w:proofErr w:type="spellEnd"/>
      <w:r>
        <w:rPr>
          <w:rFonts w:asciiTheme="majorBidi" w:hAnsiTheme="majorBidi" w:cstheme="majorBidi"/>
          <w:color w:val="000000"/>
          <w:sz w:val="24"/>
          <w:szCs w:val="24"/>
          <w:shd w:val="clear" w:color="auto" w:fill="FFFFFF"/>
          <w:lang w:val="uk-UA"/>
        </w:rPr>
        <w:t>-</w:t>
      </w:r>
      <w:proofErr w:type="spellStart"/>
      <w:r>
        <w:rPr>
          <w:rFonts w:asciiTheme="majorBidi" w:hAnsiTheme="majorBidi" w:cstheme="majorBidi"/>
          <w:color w:val="000000"/>
          <w:sz w:val="24"/>
          <w:szCs w:val="24"/>
          <w:shd w:val="clear" w:color="auto" w:fill="FFFFFF"/>
          <w:lang w:val="uk-UA"/>
        </w:rPr>
        <w:t>ukrayini</w:t>
      </w:r>
      <w:proofErr w:type="spellEnd"/>
      <w:r>
        <w:rPr>
          <w:rFonts w:asciiTheme="majorBidi" w:hAnsiTheme="majorBidi" w:cstheme="majorBidi"/>
          <w:color w:val="000000"/>
          <w:sz w:val="24"/>
          <w:szCs w:val="24"/>
          <w:shd w:val="clear" w:color="auto" w:fill="FFFFFF"/>
          <w:lang w:val="uk-UA"/>
        </w:rPr>
        <w:t>/</w:t>
      </w:r>
      <w:proofErr w:type="spellStart"/>
      <w:r>
        <w:rPr>
          <w:rFonts w:asciiTheme="majorBidi" w:hAnsiTheme="majorBidi" w:cstheme="majorBidi"/>
          <w:color w:val="000000"/>
          <w:sz w:val="24"/>
          <w:szCs w:val="24"/>
          <w:shd w:val="clear" w:color="auto" w:fill="FFFFFF"/>
          <w:lang w:val="uk-UA"/>
        </w:rPr>
        <w:t>zatver</w:t>
      </w:r>
      <w:proofErr w:type="spellEnd"/>
    </w:p>
    <w:sectPr w:rsidR="00915A29">
      <w:pgSz w:w="12240" w:h="15840"/>
      <w:pgMar w:top="1134" w:right="333" w:bottom="1134"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3270A"/>
    <w:multiLevelType w:val="multilevel"/>
    <w:tmpl w:val="BD865004"/>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6E606D"/>
    <w:multiLevelType w:val="multilevel"/>
    <w:tmpl w:val="2528F3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8B6CF9"/>
    <w:multiLevelType w:val="multilevel"/>
    <w:tmpl w:val="9FA64B50"/>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73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45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17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89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61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33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605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77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3" w15:restartNumberingAfterBreak="0">
    <w:nsid w:val="57E24C5B"/>
    <w:multiLevelType w:val="multilevel"/>
    <w:tmpl w:val="263AD5F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29"/>
    <w:rsid w:val="00364CC6"/>
    <w:rsid w:val="003E5B75"/>
    <w:rsid w:val="00510747"/>
    <w:rsid w:val="005E43DA"/>
    <w:rsid w:val="00651B8A"/>
    <w:rsid w:val="00915A29"/>
    <w:rsid w:val="00B36EEE"/>
    <w:rsid w:val="00D07A90"/>
    <w:rsid w:val="00D42170"/>
    <w:rsid w:val="00E60A2E"/>
    <w:rsid w:val="00F21098"/>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F392"/>
  <w15:docId w15:val="{900EB959-F188-489D-A32E-B05AE747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D3"/>
    <w:pPr>
      <w:spacing w:after="160" w:line="259" w:lineRule="auto"/>
    </w:pPr>
  </w:style>
  <w:style w:type="paragraph" w:styleId="1">
    <w:name w:val="heading 1"/>
    <w:next w:val="a"/>
    <w:link w:val="10"/>
    <w:uiPriority w:val="9"/>
    <w:qFormat/>
    <w:rsid w:val="006E7EF9"/>
    <w:pPr>
      <w:keepNext/>
      <w:keepLines/>
      <w:spacing w:after="5" w:line="268" w:lineRule="auto"/>
      <w:ind w:left="254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qFormat/>
    <w:rsid w:val="004F4833"/>
  </w:style>
  <w:style w:type="character" w:customStyle="1" w:styleId="a5">
    <w:name w:val="Нижній колонтитул Знак"/>
    <w:basedOn w:val="a0"/>
    <w:link w:val="a6"/>
    <w:uiPriority w:val="99"/>
    <w:qFormat/>
    <w:rsid w:val="004F4833"/>
  </w:style>
  <w:style w:type="character" w:styleId="a7">
    <w:name w:val="annotation reference"/>
    <w:basedOn w:val="a0"/>
    <w:uiPriority w:val="99"/>
    <w:semiHidden/>
    <w:unhideWhenUsed/>
    <w:qFormat/>
    <w:rsid w:val="00C86146"/>
    <w:rPr>
      <w:sz w:val="16"/>
      <w:szCs w:val="16"/>
    </w:rPr>
  </w:style>
  <w:style w:type="character" w:customStyle="1" w:styleId="a8">
    <w:name w:val="Текст примітки Знак"/>
    <w:basedOn w:val="a0"/>
    <w:link w:val="a9"/>
    <w:uiPriority w:val="99"/>
    <w:semiHidden/>
    <w:qFormat/>
    <w:rsid w:val="00C86146"/>
    <w:rPr>
      <w:sz w:val="20"/>
      <w:szCs w:val="20"/>
    </w:rPr>
  </w:style>
  <w:style w:type="character" w:customStyle="1" w:styleId="aa">
    <w:name w:val="Тема примітки Знак"/>
    <w:basedOn w:val="a8"/>
    <w:link w:val="ab"/>
    <w:uiPriority w:val="99"/>
    <w:semiHidden/>
    <w:qFormat/>
    <w:rsid w:val="00C86146"/>
    <w:rPr>
      <w:b/>
      <w:bCs/>
      <w:sz w:val="20"/>
      <w:szCs w:val="20"/>
    </w:rPr>
  </w:style>
  <w:style w:type="character" w:customStyle="1" w:styleId="ac">
    <w:name w:val="Текст у виносці Знак"/>
    <w:basedOn w:val="a0"/>
    <w:link w:val="ad"/>
    <w:uiPriority w:val="99"/>
    <w:semiHidden/>
    <w:qFormat/>
    <w:rsid w:val="00C86146"/>
    <w:rPr>
      <w:rFonts w:ascii="Segoe UI" w:hAnsi="Segoe UI" w:cs="Segoe UI"/>
      <w:sz w:val="18"/>
      <w:szCs w:val="18"/>
    </w:rPr>
  </w:style>
  <w:style w:type="character" w:customStyle="1" w:styleId="10">
    <w:name w:val="Заголовок 1 Знак"/>
    <w:basedOn w:val="a0"/>
    <w:link w:val="1"/>
    <w:qFormat/>
    <w:rsid w:val="006E7EF9"/>
    <w:rPr>
      <w:rFonts w:ascii="Times New Roman" w:eastAsia="Times New Roman" w:hAnsi="Times New Roman" w:cs="Times New Roman"/>
      <w:b/>
      <w:color w:val="000000"/>
      <w:sz w:val="28"/>
    </w:rPr>
  </w:style>
  <w:style w:type="character" w:styleId="ae">
    <w:name w:val="Hyperlink"/>
    <w:uiPriority w:val="99"/>
    <w:rsid w:val="00D0611A"/>
    <w:rPr>
      <w:color w:val="0000FF"/>
      <w:u w:val="single"/>
    </w:rPr>
  </w:style>
  <w:style w:type="character" w:customStyle="1" w:styleId="FontStyle61">
    <w:name w:val="Font Style61"/>
    <w:uiPriority w:val="99"/>
    <w:qFormat/>
    <w:rsid w:val="00824D3E"/>
    <w:rPr>
      <w:rFonts w:ascii="Times New Roman" w:hAnsi="Times New Roman" w:cs="Times New Roman"/>
      <w:color w:val="000000"/>
      <w:sz w:val="26"/>
      <w:szCs w:val="26"/>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customStyle="1" w:styleId="af3">
    <w:name w:val="Покажчик"/>
    <w:basedOn w:val="a"/>
    <w:qFormat/>
    <w:pPr>
      <w:suppressLineNumbers/>
    </w:pPr>
    <w:rPr>
      <w:rFonts w:cs="Arial"/>
    </w:rPr>
  </w:style>
  <w:style w:type="paragraph" w:customStyle="1" w:styleId="af4">
    <w:name w:val="Верхній і нижній колонтитули"/>
    <w:basedOn w:val="a"/>
    <w:qFormat/>
  </w:style>
  <w:style w:type="paragraph" w:styleId="a4">
    <w:name w:val="header"/>
    <w:basedOn w:val="a"/>
    <w:link w:val="a3"/>
    <w:uiPriority w:val="99"/>
    <w:unhideWhenUsed/>
    <w:rsid w:val="004F4833"/>
    <w:pPr>
      <w:tabs>
        <w:tab w:val="center" w:pos="4844"/>
        <w:tab w:val="right" w:pos="9689"/>
      </w:tabs>
      <w:spacing w:after="0" w:line="240" w:lineRule="auto"/>
    </w:pPr>
  </w:style>
  <w:style w:type="paragraph" w:styleId="a6">
    <w:name w:val="footer"/>
    <w:basedOn w:val="a"/>
    <w:link w:val="a5"/>
    <w:uiPriority w:val="99"/>
    <w:unhideWhenUsed/>
    <w:rsid w:val="004F4833"/>
    <w:pPr>
      <w:tabs>
        <w:tab w:val="center" w:pos="4844"/>
        <w:tab w:val="right" w:pos="9689"/>
      </w:tabs>
      <w:spacing w:after="0" w:line="240" w:lineRule="auto"/>
    </w:pPr>
  </w:style>
  <w:style w:type="paragraph" w:styleId="a9">
    <w:name w:val="annotation text"/>
    <w:basedOn w:val="a"/>
    <w:link w:val="a8"/>
    <w:uiPriority w:val="99"/>
    <w:semiHidden/>
    <w:unhideWhenUsed/>
    <w:qFormat/>
    <w:rsid w:val="00C86146"/>
    <w:pPr>
      <w:spacing w:line="240" w:lineRule="auto"/>
    </w:pPr>
    <w:rPr>
      <w:sz w:val="20"/>
      <w:szCs w:val="20"/>
    </w:rPr>
  </w:style>
  <w:style w:type="paragraph" w:styleId="ab">
    <w:name w:val="annotation subject"/>
    <w:basedOn w:val="a9"/>
    <w:next w:val="a9"/>
    <w:link w:val="aa"/>
    <w:uiPriority w:val="99"/>
    <w:semiHidden/>
    <w:unhideWhenUsed/>
    <w:qFormat/>
    <w:rsid w:val="00C86146"/>
    <w:rPr>
      <w:b/>
      <w:bCs/>
    </w:rPr>
  </w:style>
  <w:style w:type="paragraph" w:styleId="ad">
    <w:name w:val="Balloon Text"/>
    <w:basedOn w:val="a"/>
    <w:link w:val="ac"/>
    <w:uiPriority w:val="99"/>
    <w:semiHidden/>
    <w:unhideWhenUsed/>
    <w:qFormat/>
    <w:rsid w:val="00C86146"/>
    <w:pPr>
      <w:spacing w:after="0" w:line="240" w:lineRule="auto"/>
    </w:pPr>
    <w:rPr>
      <w:rFonts w:ascii="Segoe UI" w:hAnsi="Segoe UI" w:cs="Segoe UI"/>
      <w:sz w:val="18"/>
      <w:szCs w:val="18"/>
    </w:rPr>
  </w:style>
  <w:style w:type="paragraph" w:customStyle="1" w:styleId="TableParagraph">
    <w:name w:val="Table Paragraph"/>
    <w:basedOn w:val="a"/>
    <w:uiPriority w:val="99"/>
    <w:qFormat/>
    <w:rsid w:val="00E73105"/>
    <w:pPr>
      <w:widowControl w:val="0"/>
      <w:spacing w:after="0" w:line="240" w:lineRule="auto"/>
      <w:jc w:val="center"/>
    </w:pPr>
    <w:rPr>
      <w:rFonts w:ascii="Times New Roman" w:eastAsia="Times New Roman" w:hAnsi="Times New Roman" w:cs="Times New Roman"/>
      <w:lang w:val="uk-UA"/>
    </w:rPr>
  </w:style>
  <w:style w:type="paragraph" w:styleId="af5">
    <w:name w:val="List Paragraph"/>
    <w:basedOn w:val="a"/>
    <w:uiPriority w:val="34"/>
    <w:qFormat/>
    <w:rsid w:val="00D3657F"/>
    <w:pPr>
      <w:ind w:left="720"/>
      <w:contextualSpacing/>
    </w:pPr>
  </w:style>
  <w:style w:type="paragraph" w:customStyle="1" w:styleId="Style18">
    <w:name w:val="Style18"/>
    <w:basedOn w:val="a"/>
    <w:uiPriority w:val="99"/>
    <w:qFormat/>
    <w:rsid w:val="00824D3E"/>
    <w:pPr>
      <w:widowControl w:val="0"/>
      <w:spacing w:after="0" w:line="322" w:lineRule="exact"/>
      <w:ind w:firstLine="710"/>
      <w:jc w:val="both"/>
    </w:pPr>
    <w:rPr>
      <w:rFonts w:ascii="Times New Roman" w:eastAsia="Times New Roman" w:hAnsi="Times New Roman" w:cs="Times New Roman"/>
      <w:sz w:val="24"/>
      <w:szCs w:val="24"/>
      <w:lang w:val="ru-RU" w:eastAsia="ru-RU"/>
    </w:rPr>
  </w:style>
  <w:style w:type="table" w:customStyle="1" w:styleId="TableGrid">
    <w:name w:val="TableGrid"/>
    <w:rsid w:val="00B46C57"/>
    <w:rPr>
      <w:rFonts w:eastAsiaTheme="minorEastAsia"/>
    </w:rPr>
    <w:tblPr>
      <w:tblCellMar>
        <w:top w:w="0" w:type="dxa"/>
        <w:left w:w="0" w:type="dxa"/>
        <w:bottom w:w="0" w:type="dxa"/>
        <w:right w:w="0" w:type="dxa"/>
      </w:tblCellMar>
    </w:tblPr>
  </w:style>
  <w:style w:type="table" w:customStyle="1" w:styleId="TableNormal1">
    <w:name w:val="Table Normal1"/>
    <w:uiPriority w:val="2"/>
    <w:semiHidden/>
    <w:qFormat/>
    <w:rsid w:val="00E73105"/>
    <w:tblPr>
      <w:tblCellMar>
        <w:top w:w="0" w:type="dxa"/>
        <w:left w:w="0" w:type="dxa"/>
        <w:bottom w:w="0" w:type="dxa"/>
        <w:right w:w="0" w:type="dxa"/>
      </w:tblCellMar>
    </w:tblPr>
  </w:style>
  <w:style w:type="character" w:styleId="af6">
    <w:name w:val="Unresolved Mention"/>
    <w:basedOn w:val="a0"/>
    <w:uiPriority w:val="99"/>
    <w:semiHidden/>
    <w:unhideWhenUsed/>
    <w:rsid w:val="00364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74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b.mdpu.org.ua/" TargetMode="External"/><Relationship Id="rId13" Type="http://schemas.openxmlformats.org/officeDocument/2006/relationships/hyperlink" Target="https://mdpu.org.ua/wp-content/uploads/2023/05/479_sistema-vyao_02.05.2023.pdf" TargetMode="External"/><Relationship Id="rId18" Type="http://schemas.openxmlformats.org/officeDocument/2006/relationships/hyperlink" Target="http://zakon5.rada.gov.ua/laws/show/1556-18" TargetMode="External"/><Relationship Id="rId26" Type="http://schemas.openxmlformats.org/officeDocument/2006/relationships/hyperlink" Target="https://zakon.rada.gov.ua/laws/show/z0880-19" TargetMode="External"/><Relationship Id="rId3" Type="http://schemas.openxmlformats.org/officeDocument/2006/relationships/styles" Target="styles.xml"/><Relationship Id="rId21" Type="http://schemas.openxmlformats.org/officeDocument/2006/relationships/hyperlink" Target="https://hrliga.com/docs/327_KP.htm" TargetMode="External"/><Relationship Id="rId7" Type="http://schemas.openxmlformats.org/officeDocument/2006/relationships/hyperlink" Target="https://mdpu.org.ua/" TargetMode="External"/><Relationship Id="rId12" Type="http://schemas.openxmlformats.org/officeDocument/2006/relationships/image" Target="media/image1.png"/><Relationship Id="rId17" Type="http://schemas.openxmlformats.org/officeDocument/2006/relationships/hyperlink" Target="https://mdpu.org.ua/wp-content/uploads/2023/07/487_rezultati_neform_osviti_21_06_2023.pdf" TargetMode="External"/><Relationship Id="rId25" Type="http://schemas.openxmlformats.org/officeDocument/2006/relationships/hyperlink" Target="http://ibhb.chnu.edu.ua/uploads/files/metodrada/Rozroblennya_osv_program.pdf" TargetMode="External"/><Relationship Id="rId2" Type="http://schemas.openxmlformats.org/officeDocument/2006/relationships/numbering" Target="numbering.xml"/><Relationship Id="rId16" Type="http://schemas.openxmlformats.org/officeDocument/2006/relationships/hyperlink" Target="https://mdpu.org.ua/wp-content/uploads/2025/02/08_Organizatsiya-osvit-protsesu_28.01.2025.pdf" TargetMode="External"/><Relationship Id="rId20" Type="http://schemas.openxmlformats.org/officeDocument/2006/relationships/hyperlink" Target="https://zakon.rada.gov.ua/laws/show/365-" TargetMode="External"/><Relationship Id="rId29" Type="http://schemas.openxmlformats.org/officeDocument/2006/relationships/hyperlink" Target="http://zakon4.rada.gov.ua/laws/show/266-2015-&#1087;" TargetMode="External"/><Relationship Id="rId1" Type="http://schemas.openxmlformats.org/officeDocument/2006/relationships/customXml" Target="../customXml/item1.xml"/><Relationship Id="rId6" Type="http://schemas.openxmlformats.org/officeDocument/2006/relationships/hyperlink" Target="https://mdpu.org.ua/wp-content/uploads/2024/07/28_balno-nakop-systema-otsinyuvannya_28.06.2024.pdf" TargetMode="External"/><Relationship Id="rId11" Type="http://schemas.openxmlformats.org/officeDocument/2006/relationships/hyperlink" Target="https://mdpu.org.ua/wp-content/uploads/2023/02/Akademichna-mobilnist_27.09.2022.pdf" TargetMode="External"/><Relationship Id="rId24" Type="http://schemas.openxmlformats.org/officeDocument/2006/relationships/hyperlink" Target="https://mon.gov.ua/ua/npa/pro-unesennya-zmin-dometodichnih-rekomendacij-shod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li/iwaee" TargetMode="External"/><Relationship Id="rId23" Type="http://schemas.openxmlformats.org/officeDocument/2006/relationships/hyperlink" Target="https://www.britishcouncil.org.ua/sites/default/files/standards" TargetMode="External"/><Relationship Id="rId28" Type="http://schemas.openxmlformats.org/officeDocument/2006/relationships/hyperlink" Target="https://pstu.edu/wp-" TargetMode="External"/><Relationship Id="rId10" Type="http://schemas.openxmlformats.org/officeDocument/2006/relationships/hyperlink" Target="https://dfn.mdpu.org.ua/my/" TargetMode="External"/><Relationship Id="rId19" Type="http://schemas.openxmlformats.org/officeDocument/2006/relationships/hyperlink" Target="http://zakon0.rada.gov.ua/laws/show/1341-2011-&#108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rints.mdpu.org.ua/" TargetMode="External"/><Relationship Id="rId14" Type="http://schemas.openxmlformats.org/officeDocument/2006/relationships/hyperlink" Target="https://mdpu.org.ua/" TargetMode="External"/><Relationship Id="rId22" Type="http://schemas.openxmlformats.org/officeDocument/2006/relationships/hyperlink" Target="http://erasmusplus.org.ua/en/news/1162-ects-user-guide-2015-in-english-and" TargetMode="External"/><Relationship Id="rId27" Type="http://schemas.openxmlformats.org/officeDocument/2006/relationships/hyperlink" Target="https://naqa.gov.ua/wp" TargetMode="External"/><Relationship Id="rId30" Type="http://schemas.openxmlformats.org/officeDocument/2006/relationships/hyperlink" Target="https://mon.gov.ua/ua/osvita/visha-osvita/naukovo-metodichna-rada-ministerstva-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56B5-14EA-48EC-8ED0-ECE62C68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5598</Words>
  <Characters>31913</Characters>
  <Application>Microsoft Office Word</Application>
  <DocSecurity>0</DocSecurity>
  <Lines>265</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Natalia</cp:lastModifiedBy>
  <cp:revision>4</cp:revision>
  <dcterms:created xsi:type="dcterms:W3CDTF">2025-04-18T18:34:00Z</dcterms:created>
  <dcterms:modified xsi:type="dcterms:W3CDTF">2025-04-18T19:45:00Z</dcterms:modified>
  <dc:language>uk-UA</dc:language>
</cp:coreProperties>
</file>