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AE" w:rsidRDefault="008C48AE" w:rsidP="008C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Тематика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дипломн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их робіт для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здобувач</w:t>
      </w: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ів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вищої освіти</w:t>
      </w:r>
    </w:p>
    <w:p w:rsidR="008C48AE" w:rsidRDefault="008C48AE" w:rsidP="008C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другого (магістерського) рівня</w:t>
      </w:r>
    </w:p>
    <w:p w:rsidR="008C48AE" w:rsidRDefault="008C48AE" w:rsidP="008C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 спеціальності 014.01 Середня освіта (Українська мова і література)</w:t>
      </w:r>
    </w:p>
    <w:p w:rsidR="008C48AE" w:rsidRDefault="008C48AE" w:rsidP="008C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Освітня програма:</w:t>
      </w:r>
    </w:p>
    <w:p w:rsidR="008C48AE" w:rsidRPr="006354AB" w:rsidRDefault="008C48AE" w:rsidP="008C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Середня освіта. Українська мова і література. Англійська мова і література</w:t>
      </w:r>
    </w:p>
    <w:p w:rsidR="008C48AE" w:rsidRDefault="008C48AE" w:rsidP="008C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на 2024-2025 </w:t>
      </w:r>
      <w:proofErr w:type="spellStart"/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н.р</w:t>
      </w:r>
      <w:proofErr w:type="spellEnd"/>
      <w:r w:rsidRPr="006354A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.</w:t>
      </w:r>
    </w:p>
    <w:p w:rsidR="00514270" w:rsidRDefault="00514270" w:rsidP="008C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</w:p>
    <w:p w:rsidR="00514270" w:rsidRDefault="00514270" w:rsidP="008C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uk-UA"/>
        </w:rPr>
        <w:t>ТЕМИ ДИПЛОМНИХ РОБІТ</w:t>
      </w:r>
    </w:p>
    <w:p w:rsidR="00D72499" w:rsidRDefault="00D72499">
      <w:pPr>
        <w:rPr>
          <w:lang w:val="uk-UA"/>
        </w:rPr>
      </w:pPr>
    </w:p>
    <w:p w:rsidR="008C48AE" w:rsidRPr="008C48AE" w:rsidRDefault="008C48AE" w:rsidP="008C48A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C48A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8C48AE">
        <w:rPr>
          <w:rFonts w:ascii="Times New Roman" w:eastAsia="Calibri" w:hAnsi="Times New Roman"/>
          <w:sz w:val="28"/>
          <w:szCs w:val="28"/>
          <w:lang w:val="uk-UA"/>
        </w:rPr>
        <w:t xml:space="preserve">1.Творча </w:t>
      </w:r>
      <w:proofErr w:type="spellStart"/>
      <w:r w:rsidRPr="008C48AE">
        <w:rPr>
          <w:rFonts w:ascii="Times New Roman" w:eastAsia="Calibri" w:hAnsi="Times New Roman"/>
          <w:sz w:val="28"/>
          <w:szCs w:val="28"/>
          <w:lang w:val="uk-UA"/>
        </w:rPr>
        <w:t>самоідентифікація</w:t>
      </w:r>
      <w:proofErr w:type="spellEnd"/>
      <w:r w:rsidRPr="008C48AE">
        <w:rPr>
          <w:rFonts w:ascii="Times New Roman" w:eastAsia="Calibri" w:hAnsi="Times New Roman"/>
          <w:sz w:val="28"/>
          <w:szCs w:val="28"/>
          <w:lang w:val="uk-UA"/>
        </w:rPr>
        <w:t xml:space="preserve"> Лесі Українки в епістолярії кінця ХІХ – початку ХХ ст.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C48AE">
        <w:rPr>
          <w:rFonts w:ascii="Times New Roman" w:eastAsia="Calibri" w:hAnsi="Times New Roman"/>
          <w:sz w:val="28"/>
          <w:szCs w:val="28"/>
          <w:lang w:val="uk-UA"/>
        </w:rPr>
        <w:t xml:space="preserve"> 2.Діяльнісний підхід як ефективний засіб формування творчого читача в контексті сучасної літературної освіти.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3.Поетика детективу Євгенії  Кононенко (на прикладі романів </w:t>
      </w:r>
      <w:proofErr w:type="spellStart"/>
      <w:r w:rsidRPr="008C48AE">
        <w:rPr>
          <w:rFonts w:ascii="Times New Roman" w:hAnsi="Times New Roman"/>
          <w:sz w:val="28"/>
          <w:szCs w:val="28"/>
          <w:lang w:val="uk-UA"/>
        </w:rPr>
        <w:t>“Імітація”</w:t>
      </w:r>
      <w:proofErr w:type="spellEnd"/>
      <w:r w:rsidRPr="008C48AE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8C48AE">
        <w:rPr>
          <w:rFonts w:ascii="Times New Roman" w:hAnsi="Times New Roman"/>
          <w:sz w:val="28"/>
          <w:szCs w:val="28"/>
          <w:lang w:val="uk-UA"/>
        </w:rPr>
        <w:t>“Зрада”</w:t>
      </w:r>
      <w:proofErr w:type="spellEnd"/>
      <w:r w:rsidRPr="008C48AE">
        <w:rPr>
          <w:rFonts w:ascii="Times New Roman" w:hAnsi="Times New Roman"/>
          <w:sz w:val="28"/>
          <w:szCs w:val="28"/>
          <w:lang w:val="uk-UA"/>
        </w:rPr>
        <w:t>).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4.Вербалізація емоційних станів у сучасній українській прозі. </w:t>
      </w:r>
    </w:p>
    <w:p w:rsidR="008C48AE" w:rsidRPr="008C48AE" w:rsidRDefault="008C48AE" w:rsidP="008C48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5.Методичні основи використання інтерактивних методів навчання на уроках української мови в старших </w:t>
      </w:r>
      <w:r w:rsidR="000B750F">
        <w:rPr>
          <w:rFonts w:ascii="Times New Roman" w:hAnsi="Times New Roman"/>
          <w:sz w:val="28"/>
          <w:szCs w:val="28"/>
          <w:lang w:val="uk-UA"/>
        </w:rPr>
        <w:t>клас</w:t>
      </w:r>
      <w:r w:rsidRPr="008C48AE">
        <w:rPr>
          <w:rFonts w:ascii="Times New Roman" w:hAnsi="Times New Roman"/>
          <w:sz w:val="28"/>
          <w:szCs w:val="28"/>
          <w:lang w:val="uk-UA"/>
        </w:rPr>
        <w:t>ах.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6.Емоційно-експресивна лексика у творах </w:t>
      </w:r>
      <w:proofErr w:type="spellStart"/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Люко</w:t>
      </w:r>
      <w:proofErr w:type="spellEnd"/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Дашвар</w:t>
      </w:r>
      <w:proofErr w:type="spellEnd"/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8C48AE" w:rsidRPr="008C48AE" w:rsidRDefault="008C48AE" w:rsidP="008C48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7.Синтетизм як домінанта новелістики Валерія Шевчука.</w:t>
      </w:r>
    </w:p>
    <w:p w:rsidR="008C48AE" w:rsidRPr="008C48AE" w:rsidRDefault="008C48AE" w:rsidP="008C48A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8.Цифровізація освітнього процесу: використання інтерактивних технологій для розвитку мовленнєвої компетенції учнів на уроках української мови.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 w:eastAsia="uk-UA"/>
        </w:rPr>
        <w:t xml:space="preserve"> 9.Компаративи в просторі сучасного художнього тексту.</w:t>
      </w:r>
    </w:p>
    <w:p w:rsidR="008C48AE" w:rsidRPr="008C48AE" w:rsidRDefault="008C48AE" w:rsidP="008C48A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222222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 w:eastAsia="uk-UA"/>
        </w:rPr>
        <w:t xml:space="preserve"> 10.Семантико-стилістичні параметри етнографічної та екзотичної лексики в сучасній українській прозі.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11.Семантико-стилістичні особливості </w:t>
      </w:r>
      <w:proofErr w:type="spellStart"/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експресивів</w:t>
      </w:r>
      <w:proofErr w:type="spellEnd"/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художньому тексті  (на матеріалі творів Оксани Забужко).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12.Методи і прийоми навчання  побутової лексики (на матеріалі уроків української та польської мови в закладах загальної середньої освіти України).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13.Система тренувальних вправ  (на матеріалі навчання фразеології на уроках української та польської мови в закладах загальної середньої освіти України).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lastRenderedPageBreak/>
        <w:t xml:space="preserve"> 14.Методика навчання офіційно-ділової лексики (на матеріалі уроків української та польської мови в закладах загальної середньої освіти України).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15.Категорії простору і часу в художніх творах Івана Багряного.</w:t>
      </w:r>
      <w:r w:rsidRPr="008C48A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16.Поетика творів Ірини Вільде "Повнолітні діти" та Полі </w:t>
      </w:r>
      <w:proofErr w:type="spellStart"/>
      <w:r w:rsidRPr="008C48AE">
        <w:rPr>
          <w:rFonts w:ascii="Times New Roman" w:hAnsi="Times New Roman"/>
          <w:sz w:val="28"/>
          <w:szCs w:val="28"/>
          <w:lang w:val="uk-UA"/>
        </w:rPr>
        <w:t>Гоявчінської</w:t>
      </w:r>
      <w:proofErr w:type="spellEnd"/>
      <w:r w:rsidRPr="008C48AE">
        <w:rPr>
          <w:rFonts w:ascii="Times New Roman" w:hAnsi="Times New Roman"/>
          <w:sz w:val="28"/>
          <w:szCs w:val="28"/>
          <w:lang w:val="uk-UA"/>
        </w:rPr>
        <w:t xml:space="preserve"> "Райська яблуня": компаративний аспект.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17.Поетика </w:t>
      </w:r>
      <w:proofErr w:type="spellStart"/>
      <w:r w:rsidRPr="008C48AE">
        <w:rPr>
          <w:rFonts w:ascii="Times New Roman" w:hAnsi="Times New Roman"/>
          <w:sz w:val="28"/>
          <w:szCs w:val="28"/>
          <w:lang w:val="uk-UA"/>
        </w:rPr>
        <w:t>одивнення</w:t>
      </w:r>
      <w:proofErr w:type="spellEnd"/>
      <w:r w:rsidRPr="008C48AE">
        <w:rPr>
          <w:rFonts w:ascii="Times New Roman" w:hAnsi="Times New Roman"/>
          <w:sz w:val="28"/>
          <w:szCs w:val="28"/>
          <w:lang w:val="uk-UA"/>
        </w:rPr>
        <w:t xml:space="preserve"> в науковій фантастиці Станіслава Лема (на матеріалі збірки "</w:t>
      </w:r>
      <w:proofErr w:type="spellStart"/>
      <w:r w:rsidRPr="008C48AE">
        <w:rPr>
          <w:rFonts w:ascii="Times New Roman" w:hAnsi="Times New Roman"/>
          <w:sz w:val="28"/>
          <w:szCs w:val="28"/>
          <w:lang w:val="uk-UA"/>
        </w:rPr>
        <w:t>Кіберіада</w:t>
      </w:r>
      <w:proofErr w:type="spellEnd"/>
      <w:r w:rsidRPr="008C48AE">
        <w:rPr>
          <w:rFonts w:ascii="Times New Roman" w:hAnsi="Times New Roman"/>
          <w:sz w:val="28"/>
          <w:szCs w:val="28"/>
          <w:lang w:val="uk-UA"/>
        </w:rPr>
        <w:t>").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18.Порівняльний аналіз </w:t>
      </w:r>
      <w:proofErr w:type="spellStart"/>
      <w:r w:rsidRPr="008C48AE">
        <w:rPr>
          <w:rFonts w:ascii="Times New Roman" w:hAnsi="Times New Roman"/>
          <w:sz w:val="28"/>
          <w:szCs w:val="28"/>
          <w:lang w:val="uk-UA"/>
        </w:rPr>
        <w:t>фразеосистеми</w:t>
      </w:r>
      <w:proofErr w:type="spellEnd"/>
      <w:r w:rsidRPr="008C48AE">
        <w:rPr>
          <w:rFonts w:ascii="Times New Roman" w:hAnsi="Times New Roman"/>
          <w:sz w:val="28"/>
          <w:szCs w:val="28"/>
          <w:lang w:val="uk-UA"/>
        </w:rPr>
        <w:t xml:space="preserve"> української і польської мов (семантичний і </w:t>
      </w:r>
      <w:proofErr w:type="spellStart"/>
      <w:r w:rsidRPr="008C48AE">
        <w:rPr>
          <w:rFonts w:ascii="Times New Roman" w:hAnsi="Times New Roman"/>
          <w:sz w:val="28"/>
          <w:szCs w:val="28"/>
          <w:lang w:val="uk-UA"/>
        </w:rPr>
        <w:t>лінгвокультурологійний</w:t>
      </w:r>
      <w:proofErr w:type="spellEnd"/>
      <w:r w:rsidRPr="008C48AE">
        <w:rPr>
          <w:rFonts w:ascii="Times New Roman" w:hAnsi="Times New Roman"/>
          <w:sz w:val="28"/>
          <w:szCs w:val="28"/>
          <w:lang w:val="uk-UA"/>
        </w:rPr>
        <w:t xml:space="preserve"> аспекти)</w:t>
      </w:r>
      <w:r w:rsidRPr="008C48A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bCs/>
          <w:spacing w:val="-11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19.Інтерактивні методи навчання лексики української мови в закладах загальної середньої освіти.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20.Конотована лексика як засіб створення образності у сучасному художньому дискурсі.</w:t>
      </w:r>
    </w:p>
    <w:p w:rsidR="008C48AE" w:rsidRPr="008C48AE" w:rsidRDefault="008C48AE" w:rsidP="008C48A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8AE">
        <w:rPr>
          <w:rFonts w:ascii="Times New Roman" w:hAnsi="Times New Roman"/>
          <w:sz w:val="28"/>
          <w:szCs w:val="28"/>
          <w:lang w:val="uk-UA"/>
        </w:rPr>
        <w:t xml:space="preserve"> 21.Есеїстика Оксани Забужко як літературний феномен (на матеріалі книги "Планета Полин").</w:t>
      </w:r>
    </w:p>
    <w:p w:rsidR="008C48AE" w:rsidRPr="008C48AE" w:rsidRDefault="008C48AE" w:rsidP="008C48AE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C48AE" w:rsidRPr="008C48AE" w:rsidRDefault="008C48AE" w:rsidP="008C48AE">
      <w:pPr>
        <w:spacing w:line="360" w:lineRule="auto"/>
        <w:jc w:val="both"/>
        <w:rPr>
          <w:sz w:val="28"/>
          <w:szCs w:val="28"/>
          <w:lang w:val="uk-UA"/>
        </w:rPr>
      </w:pPr>
    </w:p>
    <w:sectPr w:rsidR="008C48AE" w:rsidRPr="008C48AE" w:rsidSect="00D7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8AE"/>
    <w:rsid w:val="000B750F"/>
    <w:rsid w:val="00514270"/>
    <w:rsid w:val="008C48AE"/>
    <w:rsid w:val="00D7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2025-03-31T11:16:00Z</dcterms:created>
  <dcterms:modified xsi:type="dcterms:W3CDTF">2025-03-31T11:33:00Z</dcterms:modified>
</cp:coreProperties>
</file>