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F4" w:rsidRPr="00FE2BA3" w:rsidRDefault="00036E41" w:rsidP="00FE2B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2BA3">
        <w:rPr>
          <w:rFonts w:ascii="Times New Roman" w:hAnsi="Times New Roman" w:cs="Times New Roman"/>
          <w:b/>
          <w:sz w:val="28"/>
          <w:szCs w:val="28"/>
          <w:lang w:val="uk-UA"/>
        </w:rPr>
        <w:t>ІННОВАЦІЙНЕ ЛІДЕРСТВО МДПУ: ТРІУМФ НА Х</w:t>
      </w:r>
      <w:r w:rsidRPr="00FE2BA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E2BA3">
        <w:rPr>
          <w:rFonts w:ascii="Times New Roman" w:hAnsi="Times New Roman" w:cs="Times New Roman"/>
          <w:b/>
          <w:sz w:val="28"/>
          <w:szCs w:val="28"/>
          <w:lang w:val="uk-UA"/>
        </w:rPr>
        <w:t>ІІІ МІЖНАРОДНІЙ ВИСТАВЦІ «СУЧАСНІ ЗАКЛАДИ ОСВІТИ – 2026»!</w:t>
      </w:r>
    </w:p>
    <w:p w:rsidR="00036E41" w:rsidRDefault="00036E41" w:rsidP="008E71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Мелітопольський державний педагогічний університет імені Богдана Хмельницького вкотре підтвердив статус одного з провідних закладів вищої освіти України,  продемонструвавши  високі результати на </w:t>
      </w:r>
      <w:r w:rsidRPr="00036E41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036E4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36E41">
        <w:rPr>
          <w:rFonts w:ascii="Times New Roman" w:hAnsi="Times New Roman" w:cs="Times New Roman"/>
          <w:sz w:val="28"/>
          <w:szCs w:val="28"/>
          <w:lang w:val="uk-UA"/>
        </w:rPr>
        <w:t>ІІІ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Міжнародній виставці «Сучасні заклади освіти – 2026».</w:t>
      </w:r>
    </w:p>
    <w:p w:rsidR="00036E41" w:rsidRDefault="00036E41" w:rsidP="008E71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підсумками участі у виставці університет здобув  ГРАН-ПРІ  «ЛІДЕР ВИЩОЇ ОСВІТИ УКРАЇНИ» та виборов  4 ЗОЛОТІ МЕДАЛІ, що є переконливим свідченням високого рівня інноваційної діяльності, наукового  потенціалу та </w:t>
      </w:r>
      <w:r w:rsidR="00FE2BA3">
        <w:rPr>
          <w:rFonts w:ascii="Times New Roman" w:hAnsi="Times New Roman" w:cs="Times New Roman"/>
          <w:sz w:val="28"/>
          <w:szCs w:val="28"/>
          <w:lang w:val="uk-UA"/>
        </w:rPr>
        <w:t>ефективності освітніх практик.</w:t>
      </w:r>
    </w:p>
    <w:p w:rsidR="00FE2BA3" w:rsidRDefault="00FE2BA3" w:rsidP="008E71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Вагомим результатом стала також презентація комплексу інноваційних напрацювань, що отримали високе визнання експертного середовища та відзначені численними дипломами за проведення майстер-класів, круглих столів, експертних дискусій і значний внесок у розвиток освіти й науки України.</w:t>
      </w:r>
    </w:p>
    <w:p w:rsidR="00FE2BA3" w:rsidRPr="00FE2BA3" w:rsidRDefault="00FE2BA3" w:rsidP="008E71D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2BA3">
        <w:rPr>
          <w:rFonts w:ascii="Times New Roman" w:hAnsi="Times New Roman" w:cs="Times New Roman"/>
          <w:b/>
          <w:sz w:val="28"/>
          <w:szCs w:val="28"/>
          <w:lang w:val="uk-UA"/>
        </w:rPr>
        <w:t>ЗОЛОТА МЕДАЛЬ</w:t>
      </w:r>
    </w:p>
    <w:p w:rsidR="00FE2BA3" w:rsidRDefault="00FE2BA3" w:rsidP="008E71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Інноваційна розробка: «Від освіти для життя до освіти впродовж життя: новітні підходи та рішення»</w:t>
      </w:r>
    </w:p>
    <w:p w:rsidR="00FE2BA3" w:rsidRDefault="00FE2BA3" w:rsidP="008E71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Автор: доктор педагогічних наук, професор кафедри української філології та зарубіжної літератури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Нищета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Володимир Анатолійович.</w:t>
      </w:r>
    </w:p>
    <w:p w:rsidR="008E71D1" w:rsidRDefault="008E71D1" w:rsidP="008E71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МДПУ імені Богдана Хмельницького системно інтегрує новітні підходи у сферах інклюзивної освіти, ментального здоров’я,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екологічної  відповідальності, формуючи освітній простір майбутнього та зміцнюючи позиції української освіти на міжнародному рівні.</w:t>
      </w:r>
    </w:p>
    <w:p w:rsidR="00FE2BA3" w:rsidRPr="00036E41" w:rsidRDefault="00FE2BA3" w:rsidP="008E71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Пишаємось досягненнями нашої академічної спільноти та впевнено рухаємося до нових наукових і освітніх вершин!</w:t>
      </w:r>
    </w:p>
    <w:sectPr w:rsidR="00FE2BA3" w:rsidRPr="00036E41" w:rsidSect="004D0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36E41"/>
    <w:rsid w:val="00036E41"/>
    <w:rsid w:val="004D06F4"/>
    <w:rsid w:val="008E71D1"/>
    <w:rsid w:val="00FE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2026-05-05T08:01:00Z</dcterms:created>
  <dcterms:modified xsi:type="dcterms:W3CDTF">2026-05-05T08:25:00Z</dcterms:modified>
</cp:coreProperties>
</file>